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58397D" w14:textId="4112CE6C" w:rsidR="00C52E2E" w:rsidRPr="00CA60C5" w:rsidRDefault="004C2E7F" w:rsidP="00357107">
      <w:pPr>
        <w:spacing w:after="120" w:line="480" w:lineRule="auto"/>
        <w:jc w:val="center"/>
        <w:rPr>
          <w:rFonts w:ascii="Arial Narrow" w:eastAsia="Times New Roman" w:hAnsi="Arial Narrow" w:cs="Arial"/>
          <w:b/>
          <w:color w:val="000080"/>
          <w:sz w:val="24"/>
          <w:szCs w:val="24"/>
          <w:lang w:eastAsia="fr-FR"/>
        </w:rPr>
      </w:pPr>
      <w:r>
        <w:rPr>
          <w:rFonts w:ascii="Arial Narrow" w:eastAsia="Times New Roman" w:hAnsi="Arial Narrow" w:cs="Arial"/>
          <w:b/>
          <w:color w:val="000080"/>
          <w:sz w:val="24"/>
          <w:szCs w:val="24"/>
          <w:lang w:eastAsia="fr-FR"/>
        </w:rPr>
        <w:t>Sorbonne Université</w:t>
      </w:r>
      <w:r w:rsidR="0011178B">
        <w:rPr>
          <w:rFonts w:ascii="Arial Narrow" w:eastAsia="Times New Roman" w:hAnsi="Arial Narrow" w:cs="Arial"/>
          <w:b/>
          <w:color w:val="000080"/>
          <w:sz w:val="24"/>
          <w:szCs w:val="24"/>
          <w:lang w:eastAsia="fr-FR"/>
        </w:rPr>
        <w:t xml:space="preserve"> - IMEV</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4"/>
      </w:tblGrid>
      <w:tr w:rsidR="00CA60C5" w:rsidRPr="00CA60C5" w14:paraId="098A76AE" w14:textId="77777777" w:rsidTr="00CA60C5">
        <w:trPr>
          <w:trHeight w:val="1791"/>
        </w:trPr>
        <w:tc>
          <w:tcPr>
            <w:tcW w:w="9135" w:type="dxa"/>
            <w:shd w:val="clear" w:color="auto" w:fill="auto"/>
          </w:tcPr>
          <w:p w14:paraId="5CA21F77" w14:textId="77777777" w:rsidR="00BF361F" w:rsidRDefault="00BF361F" w:rsidP="00CA60C5">
            <w:pPr>
              <w:overflowPunct w:val="0"/>
              <w:autoSpaceDE w:val="0"/>
              <w:autoSpaceDN w:val="0"/>
              <w:adjustRightInd w:val="0"/>
              <w:spacing w:after="0" w:line="240" w:lineRule="auto"/>
              <w:ind w:right="-28"/>
              <w:jc w:val="center"/>
              <w:textAlignment w:val="baseline"/>
              <w:rPr>
                <w:rFonts w:ascii="Arial Narrow" w:eastAsia="Times New Roman" w:hAnsi="Arial Narrow" w:cs="Arial"/>
                <w:b/>
                <w:color w:val="000080"/>
                <w:sz w:val="44"/>
                <w:szCs w:val="44"/>
                <w:lang w:eastAsia="fr-FR"/>
              </w:rPr>
            </w:pPr>
          </w:p>
          <w:p w14:paraId="10C3E98F" w14:textId="77777777" w:rsidR="00CA60C5" w:rsidRDefault="00CA60C5" w:rsidP="00CA60C5">
            <w:pPr>
              <w:overflowPunct w:val="0"/>
              <w:autoSpaceDE w:val="0"/>
              <w:autoSpaceDN w:val="0"/>
              <w:adjustRightInd w:val="0"/>
              <w:spacing w:after="0" w:line="240" w:lineRule="auto"/>
              <w:ind w:right="-28"/>
              <w:jc w:val="center"/>
              <w:textAlignment w:val="baseline"/>
              <w:rPr>
                <w:rFonts w:ascii="Arial Narrow" w:eastAsia="Times New Roman" w:hAnsi="Arial Narrow" w:cs="Arial"/>
                <w:b/>
                <w:color w:val="000080"/>
                <w:sz w:val="44"/>
                <w:szCs w:val="44"/>
                <w:lang w:eastAsia="fr-FR"/>
              </w:rPr>
            </w:pPr>
            <w:r>
              <w:rPr>
                <w:rFonts w:ascii="Arial Narrow" w:eastAsia="Times New Roman" w:hAnsi="Arial Narrow" w:cs="Arial"/>
                <w:b/>
                <w:color w:val="000080"/>
                <w:sz w:val="44"/>
                <w:szCs w:val="44"/>
                <w:lang w:eastAsia="fr-FR"/>
              </w:rPr>
              <w:t>CADRE DE REPONSE TECHNIQUE</w:t>
            </w:r>
          </w:p>
          <w:p w14:paraId="46E3CB12" w14:textId="77777777" w:rsidR="00BF361F" w:rsidRDefault="00BF361F" w:rsidP="00CA60C5">
            <w:pPr>
              <w:overflowPunct w:val="0"/>
              <w:autoSpaceDE w:val="0"/>
              <w:autoSpaceDN w:val="0"/>
              <w:adjustRightInd w:val="0"/>
              <w:spacing w:after="0" w:line="240" w:lineRule="auto"/>
              <w:ind w:right="-28"/>
              <w:jc w:val="center"/>
              <w:textAlignment w:val="baseline"/>
              <w:rPr>
                <w:rFonts w:ascii="Arial Narrow" w:eastAsia="Times New Roman" w:hAnsi="Arial Narrow" w:cs="Arial"/>
                <w:b/>
                <w:color w:val="000080"/>
                <w:sz w:val="44"/>
                <w:szCs w:val="44"/>
                <w:lang w:eastAsia="fr-FR"/>
              </w:rPr>
            </w:pPr>
          </w:p>
          <w:p w14:paraId="2BF24D41" w14:textId="332A609D" w:rsidR="00CA60C5" w:rsidRPr="00CA60C5" w:rsidRDefault="005D0F39" w:rsidP="00DE1AA6">
            <w:pPr>
              <w:overflowPunct w:val="0"/>
              <w:autoSpaceDE w:val="0"/>
              <w:autoSpaceDN w:val="0"/>
              <w:adjustRightInd w:val="0"/>
              <w:spacing w:after="0" w:line="240" w:lineRule="auto"/>
              <w:ind w:right="-28"/>
              <w:jc w:val="center"/>
              <w:textAlignment w:val="baseline"/>
              <w:rPr>
                <w:rFonts w:ascii="Arial Narrow" w:eastAsia="Times New Roman" w:hAnsi="Arial Narrow" w:cs="Arial"/>
                <w:color w:val="000080"/>
                <w:sz w:val="32"/>
                <w:szCs w:val="32"/>
                <w:lang w:eastAsia="fr-FR"/>
              </w:rPr>
            </w:pPr>
            <w:r w:rsidRPr="005D0F39">
              <w:rPr>
                <w:rFonts w:ascii="Arial Narrow" w:eastAsia="Times New Roman" w:hAnsi="Arial Narrow" w:cs="Arial"/>
                <w:b/>
                <w:sz w:val="44"/>
                <w:szCs w:val="44"/>
                <w:lang w:eastAsia="fr-FR"/>
              </w:rPr>
              <w:t xml:space="preserve">Acquisition et installation d’un couplage chromatographe en phase </w:t>
            </w:r>
            <w:r w:rsidR="009B2431">
              <w:rPr>
                <w:rFonts w:ascii="Arial Narrow" w:eastAsia="Times New Roman" w:hAnsi="Arial Narrow" w:cs="Arial"/>
                <w:b/>
                <w:sz w:val="44"/>
                <w:szCs w:val="44"/>
                <w:lang w:eastAsia="fr-FR"/>
              </w:rPr>
              <w:t>gazeuse – four à combustion</w:t>
            </w:r>
            <w:r w:rsidRPr="005D0F39">
              <w:rPr>
                <w:rFonts w:ascii="Arial Narrow" w:eastAsia="Times New Roman" w:hAnsi="Arial Narrow" w:cs="Arial"/>
                <w:b/>
                <w:sz w:val="44"/>
                <w:szCs w:val="44"/>
                <w:lang w:eastAsia="fr-FR"/>
              </w:rPr>
              <w:t xml:space="preserve"> – spectromètre de masse </w:t>
            </w:r>
            <w:r w:rsidR="009B2431">
              <w:rPr>
                <w:rFonts w:ascii="Arial Narrow" w:eastAsia="Times New Roman" w:hAnsi="Arial Narrow" w:cs="Arial"/>
                <w:b/>
                <w:sz w:val="44"/>
                <w:szCs w:val="44"/>
                <w:lang w:eastAsia="fr-FR"/>
              </w:rPr>
              <w:t>à rapport isotopique (GC-c-IRMS)</w:t>
            </w:r>
          </w:p>
        </w:tc>
      </w:tr>
    </w:tbl>
    <w:p w14:paraId="1FF7B04E" w14:textId="77777777" w:rsidR="00675A5E" w:rsidRDefault="00675A5E" w:rsidP="00011CBA">
      <w:pPr>
        <w:pStyle w:val="Corpsdetexte2"/>
        <w:rPr>
          <w:rFonts w:ascii="Arial" w:hAnsi="Arial" w:cs="Arial"/>
          <w:color w:val="000080"/>
        </w:rPr>
      </w:pPr>
    </w:p>
    <w:p w14:paraId="7C33518F" w14:textId="77777777" w:rsidR="00CA60C5" w:rsidRPr="00285859" w:rsidRDefault="00CA60C5" w:rsidP="00011CBA">
      <w:pPr>
        <w:pStyle w:val="Corpsdetexte"/>
        <w:ind w:right="-28"/>
        <w:rPr>
          <w:rFonts w:ascii="Arial" w:hAnsi="Arial" w:cs="Arial"/>
          <w:b/>
          <w:caps/>
          <w:color w:val="000080"/>
        </w:rPr>
      </w:pPr>
    </w:p>
    <w:p w14:paraId="57CCE81D" w14:textId="77777777" w:rsidR="00C84B21" w:rsidRPr="00285859" w:rsidRDefault="00C84B21" w:rsidP="00CA60C5">
      <w:pPr>
        <w:pStyle w:val="Corpsdetexte"/>
        <w:pBdr>
          <w:top w:val="single" w:sz="8" w:space="1" w:color="auto"/>
          <w:left w:val="single" w:sz="8" w:space="4" w:color="auto"/>
          <w:bottom w:val="single" w:sz="8" w:space="1" w:color="auto"/>
          <w:right w:val="single" w:sz="8" w:space="0" w:color="auto"/>
        </w:pBdr>
        <w:shd w:val="clear" w:color="auto" w:fill="FFFFFF" w:themeFill="background1"/>
        <w:ind w:right="-28"/>
        <w:jc w:val="center"/>
        <w:rPr>
          <w:rFonts w:ascii="Arial" w:hAnsi="Arial" w:cs="Arial"/>
          <w:b/>
        </w:rPr>
      </w:pPr>
    </w:p>
    <w:p w14:paraId="6AF18277" w14:textId="77777777" w:rsidR="00E65A06" w:rsidRDefault="00E65A06" w:rsidP="00CA60C5">
      <w:pPr>
        <w:pStyle w:val="Corpsdetexte"/>
        <w:pBdr>
          <w:top w:val="single" w:sz="8" w:space="1" w:color="auto"/>
          <w:left w:val="single" w:sz="8" w:space="4" w:color="auto"/>
          <w:bottom w:val="single" w:sz="8" w:space="1" w:color="auto"/>
          <w:right w:val="single" w:sz="8" w:space="0" w:color="auto"/>
        </w:pBdr>
        <w:shd w:val="clear" w:color="auto" w:fill="FFFFFF" w:themeFill="background1"/>
        <w:ind w:right="-28"/>
        <w:jc w:val="center"/>
        <w:rPr>
          <w:rFonts w:ascii="Arial Narrow" w:hAnsi="Arial Narrow" w:cs="Arial"/>
          <w:b/>
          <w:sz w:val="28"/>
          <w:szCs w:val="28"/>
        </w:rPr>
      </w:pPr>
      <w:r w:rsidRPr="00CA60C5">
        <w:rPr>
          <w:rFonts w:ascii="Arial Narrow" w:hAnsi="Arial Narrow" w:cs="Arial"/>
          <w:b/>
          <w:sz w:val="28"/>
          <w:szCs w:val="28"/>
        </w:rPr>
        <w:t>Le</w:t>
      </w:r>
      <w:r w:rsidRPr="00CA60C5">
        <w:rPr>
          <w:rFonts w:ascii="Arial" w:hAnsi="Arial" w:cs="Arial"/>
          <w:b/>
          <w:sz w:val="28"/>
          <w:szCs w:val="28"/>
        </w:rPr>
        <w:t xml:space="preserve"> </w:t>
      </w:r>
      <w:r w:rsidR="00FC2C47" w:rsidRPr="00CA60C5">
        <w:rPr>
          <w:rFonts w:ascii="Arial Narrow" w:hAnsi="Arial Narrow" w:cs="Arial"/>
          <w:b/>
          <w:sz w:val="28"/>
          <w:szCs w:val="28"/>
        </w:rPr>
        <w:t>candidat</w:t>
      </w:r>
      <w:r w:rsidRPr="00CA60C5">
        <w:rPr>
          <w:rFonts w:ascii="Arial Narrow" w:hAnsi="Arial Narrow" w:cs="Arial"/>
          <w:b/>
          <w:sz w:val="28"/>
          <w:szCs w:val="28"/>
        </w:rPr>
        <w:t xml:space="preserve"> indique, dans le présent document, les prestations qu’il s’engage à mettre en œuvre dans le cadre de l’exécution du présent </w:t>
      </w:r>
      <w:r w:rsidR="00B77F2E" w:rsidRPr="00CA60C5">
        <w:rPr>
          <w:rFonts w:ascii="Arial Narrow" w:hAnsi="Arial Narrow" w:cs="Arial"/>
          <w:b/>
          <w:sz w:val="28"/>
          <w:szCs w:val="28"/>
        </w:rPr>
        <w:t>marché</w:t>
      </w:r>
      <w:r w:rsidRPr="00CA60C5">
        <w:rPr>
          <w:rFonts w:ascii="Arial Narrow" w:hAnsi="Arial Narrow" w:cs="Arial"/>
          <w:b/>
          <w:sz w:val="28"/>
          <w:szCs w:val="28"/>
        </w:rPr>
        <w:t>.</w:t>
      </w:r>
    </w:p>
    <w:p w14:paraId="4E26F894" w14:textId="77777777" w:rsidR="00BF361F" w:rsidRDefault="00BF361F" w:rsidP="00CA60C5">
      <w:pPr>
        <w:pStyle w:val="Corpsdetexte"/>
        <w:pBdr>
          <w:top w:val="single" w:sz="8" w:space="1" w:color="auto"/>
          <w:left w:val="single" w:sz="8" w:space="4" w:color="auto"/>
          <w:bottom w:val="single" w:sz="8" w:space="1" w:color="auto"/>
          <w:right w:val="single" w:sz="8" w:space="0" w:color="auto"/>
        </w:pBdr>
        <w:shd w:val="clear" w:color="auto" w:fill="FFFFFF" w:themeFill="background1"/>
        <w:ind w:right="-28"/>
        <w:jc w:val="center"/>
        <w:rPr>
          <w:rFonts w:ascii="Arial Narrow" w:hAnsi="Arial Narrow" w:cs="Arial"/>
          <w:b/>
          <w:sz w:val="28"/>
          <w:szCs w:val="28"/>
        </w:rPr>
      </w:pPr>
    </w:p>
    <w:p w14:paraId="481B2E97" w14:textId="77777777" w:rsidR="00BF361F" w:rsidRPr="00BF361F" w:rsidRDefault="00BF361F" w:rsidP="00FE50EE">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Narrow" w:hAnsi="Arial Narrow" w:cs="Arial"/>
          <w:b/>
          <w:sz w:val="28"/>
          <w:szCs w:val="28"/>
        </w:rPr>
      </w:pPr>
      <w:r>
        <w:rPr>
          <w:rFonts w:ascii="Arial Narrow" w:hAnsi="Arial Narrow" w:cs="Arial"/>
          <w:b/>
          <w:sz w:val="28"/>
          <w:szCs w:val="28"/>
        </w:rPr>
        <w:t>C</w:t>
      </w:r>
      <w:r w:rsidRPr="00BF361F">
        <w:rPr>
          <w:rFonts w:ascii="Arial Narrow" w:hAnsi="Arial Narrow" w:cs="Arial"/>
          <w:b/>
          <w:sz w:val="28"/>
          <w:szCs w:val="28"/>
        </w:rPr>
        <w:t>haque élément est évalué sur la base des réponses apportées dans le présent cadre de réponse et tous documents ou fiches techniques joints par le candidat permettant de vérifier la con</w:t>
      </w:r>
      <w:r w:rsidR="00C52E2E">
        <w:rPr>
          <w:rFonts w:ascii="Arial Narrow" w:hAnsi="Arial Narrow" w:cs="Arial"/>
          <w:b/>
          <w:sz w:val="28"/>
          <w:szCs w:val="28"/>
        </w:rPr>
        <w:t>formité de l’offre au besoin exprimé dans l’avis de publicité</w:t>
      </w:r>
      <w:r w:rsidRPr="00BF361F">
        <w:rPr>
          <w:rFonts w:ascii="Arial Narrow" w:hAnsi="Arial Narrow" w:cs="Arial"/>
          <w:b/>
          <w:sz w:val="28"/>
          <w:szCs w:val="28"/>
        </w:rPr>
        <w:t>.</w:t>
      </w:r>
    </w:p>
    <w:p w14:paraId="53C59A2E" w14:textId="77777777" w:rsidR="0037407F" w:rsidRDefault="0037407F">
      <w:pPr>
        <w:rPr>
          <w:rFonts w:ascii="Arial" w:hAnsi="Arial" w:cs="Arial"/>
          <w:b/>
          <w:sz w:val="24"/>
          <w:szCs w:val="24"/>
        </w:rPr>
      </w:pPr>
    </w:p>
    <w:p w14:paraId="5EB8BB0A" w14:textId="337907DC" w:rsidR="0037407F" w:rsidRDefault="0037407F">
      <w:pPr>
        <w:rPr>
          <w:rFonts w:ascii="Arial" w:hAnsi="Arial" w:cs="Arial"/>
          <w:b/>
          <w:sz w:val="24"/>
          <w:szCs w:val="24"/>
        </w:rPr>
      </w:pPr>
    </w:p>
    <w:p w14:paraId="452F45FC" w14:textId="0D948306" w:rsidR="00696449" w:rsidRDefault="00696449">
      <w:pPr>
        <w:rPr>
          <w:rFonts w:ascii="Arial" w:hAnsi="Arial" w:cs="Arial"/>
          <w:b/>
          <w:sz w:val="24"/>
          <w:szCs w:val="24"/>
        </w:rPr>
      </w:pPr>
    </w:p>
    <w:p w14:paraId="67A9B2D0" w14:textId="77777777" w:rsidR="00BF361F" w:rsidRDefault="00BF361F">
      <w:pPr>
        <w:rPr>
          <w:rFonts w:ascii="Arial" w:hAnsi="Arial" w:cs="Arial"/>
          <w:b/>
          <w:sz w:val="24"/>
          <w:szCs w:val="24"/>
        </w:rPr>
      </w:pPr>
    </w:p>
    <w:p w14:paraId="743DD457" w14:textId="77777777" w:rsidR="00E62B9E" w:rsidRDefault="00E62B9E" w:rsidP="00FE4441">
      <w:pPr>
        <w:pStyle w:val="Corpsdetexte"/>
        <w:ind w:right="-28"/>
        <w:jc w:val="both"/>
        <w:rPr>
          <w:rFonts w:ascii="Arial" w:hAnsi="Arial" w:cs="Arial"/>
        </w:rPr>
      </w:pPr>
      <w:r w:rsidRPr="00E62B9E">
        <w:rPr>
          <w:rFonts w:ascii="Arial" w:hAnsi="Arial" w:cs="Arial"/>
        </w:rPr>
        <w:t>Le candidat est invité à répondre le plus précisément aux demandes suivantes :</w:t>
      </w:r>
    </w:p>
    <w:p w14:paraId="0307F456" w14:textId="77777777" w:rsidR="00B709D6" w:rsidRDefault="00B709D6" w:rsidP="00FE4441">
      <w:pPr>
        <w:pStyle w:val="Corpsdetexte"/>
        <w:ind w:right="-28"/>
        <w:jc w:val="both"/>
        <w:rPr>
          <w:rFonts w:ascii="Arial" w:hAnsi="Arial" w:cs="Arial"/>
        </w:rPr>
      </w:pPr>
    </w:p>
    <w:p w14:paraId="63353BEA" w14:textId="77777777" w:rsidR="00B25E21" w:rsidRDefault="00B25E21" w:rsidP="00FE4441">
      <w:pPr>
        <w:pStyle w:val="Corpsdetexte"/>
        <w:ind w:right="-28"/>
        <w:jc w:val="both"/>
        <w:rPr>
          <w:rFonts w:ascii="Arial" w:hAnsi="Arial" w:cs="Arial"/>
        </w:rPr>
      </w:pPr>
    </w:p>
    <w:p w14:paraId="0C487474" w14:textId="68730721" w:rsidR="00E65A06" w:rsidRPr="00285859" w:rsidRDefault="00A22ADD" w:rsidP="00DA1F75">
      <w:pPr>
        <w:pStyle w:val="Corpsdetexte"/>
        <w:pBdr>
          <w:top w:val="single" w:sz="12" w:space="1" w:color="auto"/>
          <w:left w:val="single" w:sz="12" w:space="17" w:color="auto"/>
          <w:bottom w:val="single" w:sz="12" w:space="1" w:color="auto"/>
          <w:right w:val="single" w:sz="12" w:space="31" w:color="auto"/>
        </w:pBdr>
        <w:shd w:val="clear" w:color="auto" w:fill="A6A6A6" w:themeFill="background1" w:themeFillShade="A6"/>
        <w:ind w:right="-28"/>
        <w:jc w:val="both"/>
        <w:rPr>
          <w:rFonts w:ascii="Arial" w:hAnsi="Arial" w:cs="Arial"/>
          <w:b/>
        </w:rPr>
      </w:pPr>
      <w:r w:rsidRPr="00285859">
        <w:rPr>
          <w:rFonts w:ascii="Arial" w:hAnsi="Arial" w:cs="Arial"/>
          <w:b/>
        </w:rPr>
        <w:t xml:space="preserve">I </w:t>
      </w:r>
      <w:r w:rsidR="0037407F">
        <w:rPr>
          <w:rFonts w:ascii="Arial" w:hAnsi="Arial" w:cs="Arial"/>
          <w:b/>
        </w:rPr>
        <w:t>–</w:t>
      </w:r>
      <w:r w:rsidRPr="00285859">
        <w:rPr>
          <w:rFonts w:ascii="Arial" w:hAnsi="Arial" w:cs="Arial"/>
          <w:b/>
        </w:rPr>
        <w:t xml:space="preserve"> </w:t>
      </w:r>
      <w:r w:rsidR="0037407F">
        <w:rPr>
          <w:rFonts w:ascii="Arial" w:hAnsi="Arial" w:cs="Arial"/>
          <w:b/>
        </w:rPr>
        <w:t>Le critère v</w:t>
      </w:r>
      <w:r w:rsidR="00CA60C5">
        <w:rPr>
          <w:rFonts w:ascii="Arial" w:hAnsi="Arial" w:cs="Arial"/>
          <w:b/>
        </w:rPr>
        <w:t>aleur technique </w:t>
      </w:r>
      <w:r w:rsidR="00F35AD8" w:rsidRPr="00285859">
        <w:rPr>
          <w:rFonts w:ascii="Arial" w:hAnsi="Arial" w:cs="Arial"/>
          <w:b/>
        </w:rPr>
        <w:t xml:space="preserve">valant </w:t>
      </w:r>
      <w:r w:rsidR="004C2E7F">
        <w:rPr>
          <w:rFonts w:ascii="Arial" w:hAnsi="Arial" w:cs="Arial"/>
          <w:b/>
        </w:rPr>
        <w:t>4</w:t>
      </w:r>
      <w:r w:rsidR="00153081">
        <w:rPr>
          <w:rFonts w:ascii="Arial" w:hAnsi="Arial" w:cs="Arial"/>
          <w:b/>
        </w:rPr>
        <w:t>0</w:t>
      </w:r>
      <w:r w:rsidR="00F35AD8" w:rsidRPr="00285859">
        <w:rPr>
          <w:rFonts w:ascii="Arial" w:hAnsi="Arial" w:cs="Arial"/>
          <w:b/>
        </w:rPr>
        <w:t>% de la note globale</w:t>
      </w:r>
    </w:p>
    <w:p w14:paraId="52A83498" w14:textId="77777777" w:rsidR="00A45447" w:rsidRDefault="00A45447" w:rsidP="00A45447">
      <w:pPr>
        <w:spacing w:after="0" w:line="240" w:lineRule="auto"/>
        <w:jc w:val="both"/>
        <w:rPr>
          <w:rFonts w:ascii="Arial" w:eastAsia="Times New Roman" w:hAnsi="Arial" w:cs="Arial"/>
          <w:b/>
          <w:sz w:val="24"/>
          <w:szCs w:val="24"/>
          <w:lang w:eastAsia="fr-FR"/>
        </w:rPr>
      </w:pPr>
    </w:p>
    <w:p w14:paraId="19F69CBD" w14:textId="77777777" w:rsidR="003E31F3" w:rsidRDefault="003E31F3" w:rsidP="00A45447">
      <w:pPr>
        <w:spacing w:after="0" w:line="240" w:lineRule="auto"/>
        <w:jc w:val="both"/>
        <w:rPr>
          <w:rFonts w:ascii="Arial" w:eastAsia="Times New Roman" w:hAnsi="Arial" w:cs="Arial"/>
          <w:b/>
          <w:sz w:val="24"/>
          <w:szCs w:val="24"/>
          <w:lang w:eastAsia="fr-FR"/>
        </w:rPr>
      </w:pPr>
    </w:p>
    <w:p w14:paraId="24E7B942" w14:textId="77777777" w:rsidR="00B709D6" w:rsidRDefault="00B709D6" w:rsidP="00B709D6">
      <w:pPr>
        <w:pStyle w:val="Paragraphedeliste"/>
        <w:ind w:left="360"/>
        <w:jc w:val="both"/>
        <w:rPr>
          <w:rFonts w:ascii="Arial" w:hAnsi="Arial" w:cs="Arial"/>
          <w:b/>
          <w:sz w:val="24"/>
          <w:szCs w:val="24"/>
        </w:rPr>
      </w:pPr>
    </w:p>
    <w:p w14:paraId="68BACE19" w14:textId="6F5EC0CE" w:rsidR="00907E7E" w:rsidRDefault="00C52E2E" w:rsidP="009C1521">
      <w:pPr>
        <w:pStyle w:val="Paragraphedeliste"/>
        <w:numPr>
          <w:ilvl w:val="0"/>
          <w:numId w:val="2"/>
        </w:numPr>
        <w:jc w:val="both"/>
        <w:rPr>
          <w:rFonts w:ascii="Arial" w:hAnsi="Arial" w:cs="Arial"/>
          <w:b/>
          <w:sz w:val="24"/>
          <w:szCs w:val="24"/>
        </w:rPr>
      </w:pPr>
      <w:r>
        <w:rPr>
          <w:rFonts w:ascii="Arial" w:hAnsi="Arial" w:cs="Arial"/>
          <w:b/>
          <w:sz w:val="24"/>
          <w:szCs w:val="24"/>
        </w:rPr>
        <w:t xml:space="preserve">Sous-critère </w:t>
      </w:r>
      <w:r w:rsidR="009B2431">
        <w:rPr>
          <w:rFonts w:ascii="Arial" w:hAnsi="Arial" w:cs="Arial"/>
          <w:b/>
          <w:sz w:val="24"/>
          <w:szCs w:val="24"/>
        </w:rPr>
        <w:t>« </w:t>
      </w:r>
      <w:r w:rsidR="006915FA">
        <w:rPr>
          <w:rFonts w:ascii="Arial" w:hAnsi="Arial" w:cs="Arial"/>
          <w:b/>
          <w:i/>
          <w:sz w:val="24"/>
          <w:szCs w:val="24"/>
        </w:rPr>
        <w:t>Caractéristiques techniques</w:t>
      </w:r>
      <w:r w:rsidR="00773CA2">
        <w:rPr>
          <w:rFonts w:ascii="Arial" w:hAnsi="Arial" w:cs="Arial"/>
          <w:b/>
          <w:i/>
          <w:sz w:val="24"/>
          <w:szCs w:val="24"/>
        </w:rPr>
        <w:t xml:space="preserve"> </w:t>
      </w:r>
      <w:r w:rsidR="009B2431">
        <w:rPr>
          <w:rFonts w:ascii="Arial" w:hAnsi="Arial" w:cs="Arial"/>
          <w:b/>
          <w:i/>
          <w:sz w:val="24"/>
          <w:szCs w:val="24"/>
        </w:rPr>
        <w:t>de l’IRMS »</w:t>
      </w:r>
      <w:r w:rsidR="00CB284F">
        <w:rPr>
          <w:rFonts w:ascii="Arial" w:hAnsi="Arial" w:cs="Arial"/>
          <w:b/>
          <w:sz w:val="24"/>
          <w:szCs w:val="24"/>
        </w:rPr>
        <w:t xml:space="preserve"> </w:t>
      </w:r>
    </w:p>
    <w:p w14:paraId="1D43BB01" w14:textId="77777777" w:rsidR="0085504C" w:rsidRDefault="0085504C" w:rsidP="00CC1447">
      <w:pPr>
        <w:jc w:val="both"/>
        <w:rPr>
          <w:rFonts w:ascii="Arial" w:hAnsi="Arial" w:cs="Arial"/>
          <w:sz w:val="24"/>
          <w:szCs w:val="24"/>
        </w:rPr>
      </w:pPr>
    </w:p>
    <w:p w14:paraId="70315808" w14:textId="404CA0C8" w:rsidR="0085504C" w:rsidRPr="0085504C" w:rsidRDefault="0085504C" w:rsidP="0085504C">
      <w:pPr>
        <w:numPr>
          <w:ilvl w:val="0"/>
          <w:numId w:val="4"/>
        </w:numPr>
        <w:jc w:val="both"/>
        <w:rPr>
          <w:rFonts w:ascii="Arial" w:hAnsi="Arial" w:cs="Arial"/>
          <w:sz w:val="24"/>
          <w:szCs w:val="24"/>
        </w:rPr>
      </w:pPr>
      <w:r w:rsidRPr="0085504C">
        <w:rPr>
          <w:rFonts w:ascii="Arial" w:hAnsi="Arial" w:cs="Arial"/>
          <w:sz w:val="24"/>
          <w:szCs w:val="24"/>
        </w:rPr>
        <w:t>Le soumissionnaire précise les caractéristiques techniques</w:t>
      </w:r>
      <w:r w:rsidR="00F32D4D">
        <w:rPr>
          <w:rFonts w:ascii="Arial" w:hAnsi="Arial" w:cs="Arial"/>
          <w:sz w:val="24"/>
          <w:szCs w:val="24"/>
        </w:rPr>
        <w:t xml:space="preserve"> de la source </w:t>
      </w:r>
      <w:r w:rsidR="009B2431">
        <w:rPr>
          <w:rFonts w:ascii="Arial" w:hAnsi="Arial" w:cs="Arial"/>
          <w:sz w:val="24"/>
          <w:szCs w:val="24"/>
        </w:rPr>
        <w:t xml:space="preserve">d’ions </w:t>
      </w:r>
      <w:r w:rsidR="00F32D4D">
        <w:rPr>
          <w:rFonts w:ascii="Arial" w:hAnsi="Arial" w:cs="Arial"/>
          <w:sz w:val="24"/>
          <w:szCs w:val="24"/>
        </w:rPr>
        <w:t>fournie</w:t>
      </w:r>
      <w:r w:rsidR="009B2431">
        <w:rPr>
          <w:rFonts w:ascii="Arial" w:hAnsi="Arial" w:cs="Arial"/>
          <w:sz w:val="24"/>
          <w:szCs w:val="24"/>
        </w:rPr>
        <w:t xml:space="preserve"> </w:t>
      </w:r>
      <w:r w:rsidRPr="0085504C">
        <w:rPr>
          <w:rFonts w:ascii="Arial" w:hAnsi="Arial" w:cs="Arial"/>
          <w:sz w:val="24"/>
          <w:szCs w:val="24"/>
        </w:rPr>
        <w:t>:</w:t>
      </w:r>
    </w:p>
    <w:tbl>
      <w:tblPr>
        <w:tblStyle w:val="Grilledutableau"/>
        <w:tblW w:w="9906" w:type="dxa"/>
        <w:tblInd w:w="108" w:type="dxa"/>
        <w:tblLook w:val="04A0" w:firstRow="1" w:lastRow="0" w:firstColumn="1" w:lastColumn="0" w:noHBand="0" w:noVBand="1"/>
      </w:tblPr>
      <w:tblGrid>
        <w:gridCol w:w="9906"/>
      </w:tblGrid>
      <w:tr w:rsidR="0085504C" w:rsidRPr="0085504C" w14:paraId="41EE4CDB" w14:textId="77777777" w:rsidTr="002C7A2C">
        <w:trPr>
          <w:trHeight w:val="1129"/>
        </w:trPr>
        <w:tc>
          <w:tcPr>
            <w:tcW w:w="9906" w:type="dxa"/>
          </w:tcPr>
          <w:p w14:paraId="300B2EEE" w14:textId="77777777" w:rsidR="0085504C" w:rsidRPr="0085504C" w:rsidRDefault="0085504C" w:rsidP="0085504C">
            <w:pPr>
              <w:spacing w:after="200" w:line="276" w:lineRule="auto"/>
              <w:jc w:val="both"/>
              <w:rPr>
                <w:rFonts w:ascii="Arial" w:hAnsi="Arial" w:cs="Arial"/>
                <w:sz w:val="24"/>
                <w:szCs w:val="24"/>
              </w:rPr>
            </w:pPr>
          </w:p>
          <w:p w14:paraId="38143C66" w14:textId="77777777" w:rsidR="0085504C" w:rsidRPr="0085504C" w:rsidRDefault="0085504C" w:rsidP="0085504C">
            <w:pPr>
              <w:spacing w:after="200" w:line="276" w:lineRule="auto"/>
              <w:jc w:val="both"/>
              <w:rPr>
                <w:rFonts w:ascii="Arial" w:hAnsi="Arial" w:cs="Arial"/>
                <w:sz w:val="24"/>
                <w:szCs w:val="24"/>
              </w:rPr>
            </w:pPr>
          </w:p>
          <w:p w14:paraId="7B5DEA05" w14:textId="77777777" w:rsidR="0085504C" w:rsidRPr="0085504C" w:rsidRDefault="0085504C" w:rsidP="0085504C">
            <w:pPr>
              <w:spacing w:after="200" w:line="276" w:lineRule="auto"/>
              <w:jc w:val="both"/>
              <w:rPr>
                <w:rFonts w:ascii="Arial" w:hAnsi="Arial" w:cs="Arial"/>
                <w:sz w:val="24"/>
                <w:szCs w:val="24"/>
              </w:rPr>
            </w:pPr>
          </w:p>
          <w:p w14:paraId="5CE7C145" w14:textId="77777777" w:rsidR="0085504C" w:rsidRPr="0085504C" w:rsidRDefault="0085504C" w:rsidP="0085504C">
            <w:pPr>
              <w:spacing w:after="200" w:line="276" w:lineRule="auto"/>
              <w:jc w:val="both"/>
              <w:rPr>
                <w:rFonts w:ascii="Arial" w:hAnsi="Arial" w:cs="Arial"/>
                <w:sz w:val="24"/>
                <w:szCs w:val="24"/>
              </w:rPr>
            </w:pPr>
          </w:p>
        </w:tc>
      </w:tr>
    </w:tbl>
    <w:p w14:paraId="3EC3AC18" w14:textId="77777777" w:rsidR="0085504C" w:rsidRDefault="0085504C" w:rsidP="00CC1447">
      <w:pPr>
        <w:jc w:val="both"/>
        <w:rPr>
          <w:rFonts w:ascii="Arial" w:hAnsi="Arial" w:cs="Arial"/>
          <w:sz w:val="24"/>
          <w:szCs w:val="24"/>
        </w:rPr>
      </w:pPr>
    </w:p>
    <w:p w14:paraId="132E23EE" w14:textId="34FE2087" w:rsidR="00F32D4D" w:rsidRPr="00F32D4D" w:rsidRDefault="00F32D4D" w:rsidP="00F32D4D">
      <w:pPr>
        <w:numPr>
          <w:ilvl w:val="0"/>
          <w:numId w:val="4"/>
        </w:numPr>
        <w:jc w:val="both"/>
        <w:rPr>
          <w:rFonts w:ascii="Arial" w:hAnsi="Arial" w:cs="Arial"/>
          <w:sz w:val="24"/>
          <w:szCs w:val="24"/>
        </w:rPr>
      </w:pPr>
      <w:r w:rsidRPr="00F32D4D">
        <w:rPr>
          <w:rFonts w:ascii="Arial" w:hAnsi="Arial" w:cs="Arial"/>
          <w:sz w:val="24"/>
          <w:szCs w:val="24"/>
        </w:rPr>
        <w:t xml:space="preserve">Le soumissionnaire précise </w:t>
      </w:r>
      <w:proofErr w:type="gramStart"/>
      <w:r>
        <w:rPr>
          <w:rFonts w:ascii="Arial" w:hAnsi="Arial" w:cs="Arial"/>
          <w:sz w:val="24"/>
          <w:szCs w:val="24"/>
        </w:rPr>
        <w:t>l</w:t>
      </w:r>
      <w:r w:rsidR="009B2431">
        <w:rPr>
          <w:rFonts w:ascii="Arial" w:hAnsi="Arial" w:cs="Arial"/>
          <w:sz w:val="24"/>
          <w:szCs w:val="24"/>
        </w:rPr>
        <w:t>es spécifications constructeur</w:t>
      </w:r>
      <w:proofErr w:type="gramEnd"/>
      <w:r w:rsidR="009B2431">
        <w:rPr>
          <w:rFonts w:ascii="Arial" w:hAnsi="Arial" w:cs="Arial"/>
          <w:sz w:val="24"/>
          <w:szCs w:val="24"/>
        </w:rPr>
        <w:t xml:space="preserve"> de l’IRMS </w:t>
      </w:r>
      <w:r w:rsidR="00B0476B" w:rsidRPr="00F32D4D">
        <w:rPr>
          <w:rFonts w:ascii="Arial" w:hAnsi="Arial" w:cs="Arial"/>
          <w:sz w:val="24"/>
          <w:szCs w:val="24"/>
        </w:rPr>
        <w:t>:</w:t>
      </w:r>
    </w:p>
    <w:tbl>
      <w:tblPr>
        <w:tblStyle w:val="Grilledutableau"/>
        <w:tblW w:w="9906" w:type="dxa"/>
        <w:tblInd w:w="108" w:type="dxa"/>
        <w:tblLook w:val="04A0" w:firstRow="1" w:lastRow="0" w:firstColumn="1" w:lastColumn="0" w:noHBand="0" w:noVBand="1"/>
      </w:tblPr>
      <w:tblGrid>
        <w:gridCol w:w="9906"/>
      </w:tblGrid>
      <w:tr w:rsidR="00F32D4D" w:rsidRPr="00F32D4D" w14:paraId="5CCE2FEA" w14:textId="77777777" w:rsidTr="002C7A2C">
        <w:trPr>
          <w:trHeight w:val="1129"/>
        </w:trPr>
        <w:tc>
          <w:tcPr>
            <w:tcW w:w="9906" w:type="dxa"/>
          </w:tcPr>
          <w:p w14:paraId="6C2517DB" w14:textId="77777777" w:rsidR="00F32D4D" w:rsidRPr="00F32D4D" w:rsidRDefault="00F32D4D" w:rsidP="00F32D4D">
            <w:pPr>
              <w:spacing w:after="200" w:line="276" w:lineRule="auto"/>
              <w:jc w:val="both"/>
              <w:rPr>
                <w:rFonts w:ascii="Arial" w:hAnsi="Arial" w:cs="Arial"/>
                <w:sz w:val="24"/>
                <w:szCs w:val="24"/>
              </w:rPr>
            </w:pPr>
          </w:p>
          <w:p w14:paraId="661127D0" w14:textId="77777777" w:rsidR="00F32D4D" w:rsidRPr="00F32D4D" w:rsidRDefault="00F32D4D" w:rsidP="00F32D4D">
            <w:pPr>
              <w:spacing w:after="200" w:line="276" w:lineRule="auto"/>
              <w:jc w:val="both"/>
              <w:rPr>
                <w:rFonts w:ascii="Arial" w:hAnsi="Arial" w:cs="Arial"/>
                <w:sz w:val="24"/>
                <w:szCs w:val="24"/>
              </w:rPr>
            </w:pPr>
          </w:p>
          <w:p w14:paraId="3B314F1F" w14:textId="77777777" w:rsidR="00F32D4D" w:rsidRPr="00F32D4D" w:rsidRDefault="00F32D4D" w:rsidP="00F32D4D">
            <w:pPr>
              <w:spacing w:after="200" w:line="276" w:lineRule="auto"/>
              <w:jc w:val="both"/>
              <w:rPr>
                <w:rFonts w:ascii="Arial" w:hAnsi="Arial" w:cs="Arial"/>
                <w:sz w:val="24"/>
                <w:szCs w:val="24"/>
              </w:rPr>
            </w:pPr>
          </w:p>
          <w:p w14:paraId="6DB53C10" w14:textId="77777777" w:rsidR="00F32D4D" w:rsidRPr="00F32D4D" w:rsidRDefault="00F32D4D" w:rsidP="00F32D4D">
            <w:pPr>
              <w:spacing w:after="200" w:line="276" w:lineRule="auto"/>
              <w:jc w:val="both"/>
              <w:rPr>
                <w:rFonts w:ascii="Arial" w:hAnsi="Arial" w:cs="Arial"/>
                <w:sz w:val="24"/>
                <w:szCs w:val="24"/>
              </w:rPr>
            </w:pPr>
          </w:p>
        </w:tc>
      </w:tr>
    </w:tbl>
    <w:p w14:paraId="1712460A" w14:textId="77777777" w:rsidR="0085504C" w:rsidRDefault="0085504C" w:rsidP="00CC1447">
      <w:pPr>
        <w:jc w:val="both"/>
        <w:rPr>
          <w:rFonts w:ascii="Arial" w:hAnsi="Arial" w:cs="Arial"/>
          <w:sz w:val="24"/>
          <w:szCs w:val="24"/>
        </w:rPr>
      </w:pPr>
    </w:p>
    <w:p w14:paraId="05C44217" w14:textId="2B006109" w:rsidR="00F32D4D" w:rsidRPr="00F32D4D" w:rsidRDefault="00F32D4D" w:rsidP="00F32D4D">
      <w:pPr>
        <w:numPr>
          <w:ilvl w:val="0"/>
          <w:numId w:val="4"/>
        </w:numPr>
        <w:jc w:val="both"/>
        <w:rPr>
          <w:rFonts w:ascii="Arial" w:hAnsi="Arial" w:cs="Arial"/>
          <w:sz w:val="24"/>
          <w:szCs w:val="24"/>
        </w:rPr>
      </w:pPr>
      <w:r w:rsidRPr="00F32D4D">
        <w:rPr>
          <w:rFonts w:ascii="Arial" w:hAnsi="Arial" w:cs="Arial"/>
          <w:sz w:val="24"/>
          <w:szCs w:val="24"/>
        </w:rPr>
        <w:t xml:space="preserve">Le soumissionnaire précise </w:t>
      </w:r>
      <w:r w:rsidR="009B2431">
        <w:rPr>
          <w:rFonts w:ascii="Arial" w:hAnsi="Arial" w:cs="Arial"/>
          <w:sz w:val="24"/>
          <w:szCs w:val="24"/>
        </w:rPr>
        <w:t>la stabilité et la dynamique de réponse sur le gaz de référence :</w:t>
      </w:r>
    </w:p>
    <w:tbl>
      <w:tblPr>
        <w:tblStyle w:val="Grilledutableau"/>
        <w:tblW w:w="9906" w:type="dxa"/>
        <w:tblInd w:w="108" w:type="dxa"/>
        <w:tblLook w:val="04A0" w:firstRow="1" w:lastRow="0" w:firstColumn="1" w:lastColumn="0" w:noHBand="0" w:noVBand="1"/>
      </w:tblPr>
      <w:tblGrid>
        <w:gridCol w:w="9906"/>
      </w:tblGrid>
      <w:tr w:rsidR="00F32D4D" w:rsidRPr="00F32D4D" w14:paraId="5FFD5FF3" w14:textId="77777777" w:rsidTr="002C7A2C">
        <w:trPr>
          <w:trHeight w:val="1129"/>
        </w:trPr>
        <w:tc>
          <w:tcPr>
            <w:tcW w:w="9906" w:type="dxa"/>
          </w:tcPr>
          <w:p w14:paraId="552827B3" w14:textId="77777777" w:rsidR="00F32D4D" w:rsidRPr="00F32D4D" w:rsidRDefault="00F32D4D" w:rsidP="00F32D4D">
            <w:pPr>
              <w:spacing w:after="200" w:line="276" w:lineRule="auto"/>
              <w:jc w:val="both"/>
              <w:rPr>
                <w:rFonts w:ascii="Arial" w:hAnsi="Arial" w:cs="Arial"/>
                <w:sz w:val="24"/>
                <w:szCs w:val="24"/>
              </w:rPr>
            </w:pPr>
          </w:p>
          <w:p w14:paraId="0087D27A" w14:textId="77777777" w:rsidR="00F32D4D" w:rsidRPr="00F32D4D" w:rsidRDefault="00F32D4D" w:rsidP="00F32D4D">
            <w:pPr>
              <w:spacing w:after="200" w:line="276" w:lineRule="auto"/>
              <w:jc w:val="both"/>
              <w:rPr>
                <w:rFonts w:ascii="Arial" w:hAnsi="Arial" w:cs="Arial"/>
                <w:sz w:val="24"/>
                <w:szCs w:val="24"/>
              </w:rPr>
            </w:pPr>
          </w:p>
          <w:p w14:paraId="75A23AA1" w14:textId="77777777" w:rsidR="00F32D4D" w:rsidRPr="00F32D4D" w:rsidRDefault="00F32D4D" w:rsidP="00F32D4D">
            <w:pPr>
              <w:spacing w:after="200" w:line="276" w:lineRule="auto"/>
              <w:jc w:val="both"/>
              <w:rPr>
                <w:rFonts w:ascii="Arial" w:hAnsi="Arial" w:cs="Arial"/>
                <w:sz w:val="24"/>
                <w:szCs w:val="24"/>
              </w:rPr>
            </w:pPr>
          </w:p>
          <w:p w14:paraId="6BB0280D" w14:textId="77777777" w:rsidR="00F32D4D" w:rsidRPr="00F32D4D" w:rsidRDefault="00F32D4D" w:rsidP="00F32D4D">
            <w:pPr>
              <w:spacing w:after="200" w:line="276" w:lineRule="auto"/>
              <w:jc w:val="both"/>
              <w:rPr>
                <w:rFonts w:ascii="Arial" w:hAnsi="Arial" w:cs="Arial"/>
                <w:sz w:val="24"/>
                <w:szCs w:val="24"/>
              </w:rPr>
            </w:pPr>
          </w:p>
        </w:tc>
      </w:tr>
    </w:tbl>
    <w:p w14:paraId="6E2CCA7F" w14:textId="77777777" w:rsidR="0085504C" w:rsidRDefault="0085504C" w:rsidP="00CC1447">
      <w:pPr>
        <w:jc w:val="both"/>
        <w:rPr>
          <w:rFonts w:ascii="Arial" w:hAnsi="Arial" w:cs="Arial"/>
          <w:sz w:val="24"/>
          <w:szCs w:val="24"/>
        </w:rPr>
      </w:pPr>
    </w:p>
    <w:p w14:paraId="0921BBF3" w14:textId="4E41DA54" w:rsidR="00F32D4D" w:rsidRPr="00F32D4D" w:rsidRDefault="00F32D4D" w:rsidP="00F32D4D">
      <w:pPr>
        <w:pStyle w:val="Paragraphedeliste"/>
        <w:numPr>
          <w:ilvl w:val="0"/>
          <w:numId w:val="4"/>
        </w:numPr>
        <w:tabs>
          <w:tab w:val="left" w:pos="3825"/>
        </w:tabs>
        <w:rPr>
          <w:rFonts w:ascii="Arial" w:hAnsi="Arial" w:cs="Arial"/>
          <w:sz w:val="24"/>
          <w:szCs w:val="24"/>
        </w:rPr>
      </w:pPr>
      <w:r w:rsidRPr="00F32D4D">
        <w:rPr>
          <w:rFonts w:ascii="Arial" w:hAnsi="Arial" w:cs="Arial"/>
          <w:sz w:val="24"/>
          <w:szCs w:val="24"/>
        </w:rPr>
        <w:t xml:space="preserve">Le soumissionnaire indique la précision </w:t>
      </w:r>
      <w:r w:rsidR="009B2431">
        <w:rPr>
          <w:rFonts w:ascii="Arial" w:hAnsi="Arial" w:cs="Arial"/>
          <w:sz w:val="24"/>
          <w:szCs w:val="24"/>
        </w:rPr>
        <w:t>en ‰ de l’IRMS sur un étalon introduit par GC</w:t>
      </w:r>
      <w:r w:rsidRPr="00F32D4D">
        <w:rPr>
          <w:rFonts w:ascii="Arial" w:hAnsi="Arial" w:cs="Arial"/>
          <w:sz w:val="24"/>
          <w:szCs w:val="24"/>
        </w:rPr>
        <w:t xml:space="preserve"> :</w:t>
      </w:r>
    </w:p>
    <w:tbl>
      <w:tblPr>
        <w:tblStyle w:val="Grilledutableau"/>
        <w:tblW w:w="9906" w:type="dxa"/>
        <w:tblInd w:w="108" w:type="dxa"/>
        <w:tblLook w:val="04A0" w:firstRow="1" w:lastRow="0" w:firstColumn="1" w:lastColumn="0" w:noHBand="0" w:noVBand="1"/>
      </w:tblPr>
      <w:tblGrid>
        <w:gridCol w:w="9906"/>
      </w:tblGrid>
      <w:tr w:rsidR="00F32D4D" w:rsidRPr="00F32D4D" w14:paraId="60CC8AB2" w14:textId="77777777" w:rsidTr="00F32D4D">
        <w:trPr>
          <w:trHeight w:val="1803"/>
        </w:trPr>
        <w:tc>
          <w:tcPr>
            <w:tcW w:w="9906" w:type="dxa"/>
          </w:tcPr>
          <w:p w14:paraId="0E3835C3" w14:textId="77777777" w:rsidR="00F32D4D" w:rsidRPr="00F32D4D" w:rsidRDefault="00F32D4D" w:rsidP="00F32D4D">
            <w:pPr>
              <w:pStyle w:val="Paragraphedeliste"/>
              <w:tabs>
                <w:tab w:val="left" w:pos="3825"/>
              </w:tabs>
              <w:rPr>
                <w:rFonts w:ascii="Arial" w:hAnsi="Arial" w:cs="Arial"/>
                <w:b/>
                <w:sz w:val="24"/>
                <w:szCs w:val="24"/>
              </w:rPr>
            </w:pPr>
          </w:p>
          <w:p w14:paraId="1D7340B9" w14:textId="77777777" w:rsidR="00F32D4D" w:rsidRPr="00F32D4D" w:rsidRDefault="00F32D4D" w:rsidP="00F32D4D">
            <w:pPr>
              <w:pStyle w:val="Paragraphedeliste"/>
              <w:tabs>
                <w:tab w:val="left" w:pos="3825"/>
              </w:tabs>
              <w:rPr>
                <w:rFonts w:ascii="Arial" w:hAnsi="Arial" w:cs="Arial"/>
                <w:b/>
                <w:sz w:val="24"/>
                <w:szCs w:val="24"/>
              </w:rPr>
            </w:pPr>
          </w:p>
          <w:p w14:paraId="6986CC9A" w14:textId="77777777" w:rsidR="00F32D4D" w:rsidRPr="00F32D4D" w:rsidRDefault="00F32D4D" w:rsidP="00F32D4D">
            <w:pPr>
              <w:pStyle w:val="Paragraphedeliste"/>
              <w:tabs>
                <w:tab w:val="left" w:pos="3825"/>
              </w:tabs>
              <w:rPr>
                <w:rFonts w:ascii="Arial" w:hAnsi="Arial" w:cs="Arial"/>
                <w:b/>
                <w:sz w:val="24"/>
                <w:szCs w:val="24"/>
              </w:rPr>
            </w:pPr>
          </w:p>
          <w:p w14:paraId="73641027" w14:textId="77777777" w:rsidR="00F32D4D" w:rsidRPr="00F32D4D" w:rsidRDefault="00F32D4D" w:rsidP="00F32D4D">
            <w:pPr>
              <w:pStyle w:val="Paragraphedeliste"/>
              <w:tabs>
                <w:tab w:val="left" w:pos="3825"/>
              </w:tabs>
              <w:rPr>
                <w:rFonts w:ascii="Arial" w:hAnsi="Arial" w:cs="Arial"/>
                <w:b/>
                <w:sz w:val="24"/>
                <w:szCs w:val="24"/>
              </w:rPr>
            </w:pPr>
          </w:p>
        </w:tc>
      </w:tr>
    </w:tbl>
    <w:p w14:paraId="1B0DA21B" w14:textId="77777777" w:rsidR="00F32D4D" w:rsidRDefault="00F32D4D" w:rsidP="00207072">
      <w:pPr>
        <w:pStyle w:val="Paragraphedeliste"/>
        <w:tabs>
          <w:tab w:val="left" w:pos="3825"/>
        </w:tabs>
        <w:rPr>
          <w:rFonts w:ascii="Arial" w:hAnsi="Arial" w:cs="Arial"/>
          <w:b/>
          <w:sz w:val="24"/>
          <w:szCs w:val="24"/>
        </w:rPr>
      </w:pPr>
    </w:p>
    <w:p w14:paraId="338E1257" w14:textId="77777777" w:rsidR="00F32D4D" w:rsidRDefault="00F32D4D" w:rsidP="00F32D4D">
      <w:pPr>
        <w:pStyle w:val="Paragraphedeliste"/>
        <w:tabs>
          <w:tab w:val="left" w:pos="3825"/>
        </w:tabs>
        <w:rPr>
          <w:rFonts w:ascii="Arial" w:hAnsi="Arial" w:cs="Arial"/>
          <w:b/>
          <w:sz w:val="24"/>
          <w:szCs w:val="24"/>
        </w:rPr>
      </w:pPr>
    </w:p>
    <w:p w14:paraId="5774E9A8" w14:textId="77777777" w:rsidR="00F32D4D" w:rsidRDefault="00F32D4D" w:rsidP="00F32D4D">
      <w:pPr>
        <w:pStyle w:val="Paragraphedeliste"/>
        <w:tabs>
          <w:tab w:val="left" w:pos="3825"/>
        </w:tabs>
        <w:rPr>
          <w:rFonts w:ascii="Arial" w:hAnsi="Arial" w:cs="Arial"/>
          <w:b/>
          <w:sz w:val="24"/>
          <w:szCs w:val="24"/>
        </w:rPr>
      </w:pPr>
    </w:p>
    <w:p w14:paraId="509CE88D" w14:textId="2ECE1231" w:rsidR="009F1905" w:rsidRPr="00CC1447" w:rsidRDefault="00F32D4D" w:rsidP="00096CBF">
      <w:pPr>
        <w:pStyle w:val="Paragraphedeliste"/>
        <w:numPr>
          <w:ilvl w:val="0"/>
          <w:numId w:val="4"/>
        </w:numPr>
        <w:tabs>
          <w:tab w:val="left" w:pos="3825"/>
        </w:tabs>
        <w:rPr>
          <w:rFonts w:ascii="Arial" w:hAnsi="Arial" w:cs="Arial"/>
          <w:sz w:val="24"/>
          <w:szCs w:val="24"/>
        </w:rPr>
      </w:pPr>
      <w:r w:rsidRPr="00F32D4D">
        <w:rPr>
          <w:rFonts w:ascii="Arial" w:hAnsi="Arial" w:cs="Arial"/>
          <w:sz w:val="24"/>
          <w:szCs w:val="24"/>
        </w:rPr>
        <w:t xml:space="preserve">Le soumissionnaire indique </w:t>
      </w:r>
      <w:r w:rsidR="009B2431">
        <w:rPr>
          <w:rFonts w:ascii="Arial" w:hAnsi="Arial" w:cs="Arial"/>
          <w:sz w:val="24"/>
          <w:szCs w:val="24"/>
        </w:rPr>
        <w:t>la conso</w:t>
      </w:r>
      <w:r w:rsidR="0055659D">
        <w:rPr>
          <w:rFonts w:ascii="Arial" w:hAnsi="Arial" w:cs="Arial"/>
          <w:sz w:val="24"/>
          <w:szCs w:val="24"/>
        </w:rPr>
        <w:t>m</w:t>
      </w:r>
      <w:r w:rsidR="009B2431">
        <w:rPr>
          <w:rFonts w:ascii="Arial" w:hAnsi="Arial" w:cs="Arial"/>
          <w:sz w:val="24"/>
          <w:szCs w:val="24"/>
        </w:rPr>
        <w:t xml:space="preserve">mation en </w:t>
      </w:r>
      <w:proofErr w:type="spellStart"/>
      <w:r w:rsidR="009B2431">
        <w:rPr>
          <w:rFonts w:ascii="Arial" w:hAnsi="Arial" w:cs="Arial"/>
          <w:sz w:val="24"/>
          <w:szCs w:val="24"/>
        </w:rPr>
        <w:t>Heliu</w:t>
      </w:r>
      <w:r w:rsidR="0055659D">
        <w:rPr>
          <w:rFonts w:ascii="Arial" w:hAnsi="Arial" w:cs="Arial"/>
          <w:sz w:val="24"/>
          <w:szCs w:val="24"/>
        </w:rPr>
        <w:t>m</w:t>
      </w:r>
      <w:proofErr w:type="spellEnd"/>
      <w:r w:rsidR="0055659D">
        <w:rPr>
          <w:rFonts w:ascii="Arial" w:hAnsi="Arial" w:cs="Arial"/>
          <w:sz w:val="24"/>
          <w:szCs w:val="24"/>
        </w:rPr>
        <w:t xml:space="preserve"> et </w:t>
      </w:r>
      <w:r w:rsidRPr="00F32D4D">
        <w:rPr>
          <w:rFonts w:ascii="Arial" w:hAnsi="Arial" w:cs="Arial"/>
          <w:sz w:val="24"/>
          <w:szCs w:val="24"/>
        </w:rPr>
        <w:t xml:space="preserve">l’année de fabrication du MS/MS : </w:t>
      </w:r>
      <w:r w:rsidR="00CC1447" w:rsidRPr="00F32D4D">
        <w:rPr>
          <w:rFonts w:ascii="Arial" w:hAnsi="Arial" w:cs="Arial"/>
          <w:sz w:val="24"/>
          <w:szCs w:val="24"/>
        </w:rPr>
        <w:tab/>
      </w:r>
    </w:p>
    <w:tbl>
      <w:tblPr>
        <w:tblStyle w:val="Grilledutableau"/>
        <w:tblW w:w="9781" w:type="dxa"/>
        <w:tblInd w:w="108" w:type="dxa"/>
        <w:tblLook w:val="04A0" w:firstRow="1" w:lastRow="0" w:firstColumn="1" w:lastColumn="0" w:noHBand="0" w:noVBand="1"/>
      </w:tblPr>
      <w:tblGrid>
        <w:gridCol w:w="9781"/>
      </w:tblGrid>
      <w:tr w:rsidR="009F1905" w:rsidRPr="009F1905" w14:paraId="6BC5E821" w14:textId="77777777" w:rsidTr="00512117">
        <w:trPr>
          <w:trHeight w:val="973"/>
        </w:trPr>
        <w:tc>
          <w:tcPr>
            <w:tcW w:w="9781" w:type="dxa"/>
          </w:tcPr>
          <w:p w14:paraId="3AA53FAF" w14:textId="40838DFD" w:rsidR="009F1905" w:rsidRPr="009F1905" w:rsidRDefault="00C52E2E" w:rsidP="009F1905">
            <w:pPr>
              <w:pStyle w:val="Paragraphedeliste"/>
              <w:tabs>
                <w:tab w:val="left" w:pos="3825"/>
              </w:tabs>
              <w:spacing w:after="200" w:line="276" w:lineRule="auto"/>
              <w:rPr>
                <w:rFonts w:ascii="Arial" w:hAnsi="Arial" w:cs="Arial"/>
                <w:b/>
                <w:sz w:val="24"/>
                <w:szCs w:val="24"/>
              </w:rPr>
            </w:pPr>
            <w:r>
              <w:rPr>
                <w:rFonts w:ascii="Arial" w:hAnsi="Arial" w:cs="Arial"/>
                <w:b/>
                <w:sz w:val="24"/>
                <w:szCs w:val="24"/>
              </w:rPr>
              <w:lastRenderedPageBreak/>
              <w:tab/>
            </w:r>
          </w:p>
          <w:p w14:paraId="708900FA" w14:textId="77777777" w:rsidR="009F1905" w:rsidRPr="009F1905" w:rsidRDefault="009F1905" w:rsidP="009F1905">
            <w:pPr>
              <w:pStyle w:val="Paragraphedeliste"/>
              <w:tabs>
                <w:tab w:val="left" w:pos="3825"/>
              </w:tabs>
              <w:spacing w:after="200" w:line="276" w:lineRule="auto"/>
              <w:rPr>
                <w:rFonts w:ascii="Arial" w:hAnsi="Arial" w:cs="Arial"/>
                <w:b/>
                <w:sz w:val="24"/>
                <w:szCs w:val="24"/>
              </w:rPr>
            </w:pPr>
          </w:p>
          <w:p w14:paraId="52F75FF2" w14:textId="77777777" w:rsidR="009F1905" w:rsidRPr="009F1905" w:rsidRDefault="009F1905" w:rsidP="009F1905">
            <w:pPr>
              <w:pStyle w:val="Paragraphedeliste"/>
              <w:tabs>
                <w:tab w:val="left" w:pos="3825"/>
              </w:tabs>
              <w:spacing w:after="200" w:line="276" w:lineRule="auto"/>
              <w:rPr>
                <w:rFonts w:ascii="Arial" w:hAnsi="Arial" w:cs="Arial"/>
                <w:b/>
                <w:sz w:val="24"/>
                <w:szCs w:val="24"/>
              </w:rPr>
            </w:pPr>
          </w:p>
          <w:p w14:paraId="77289AC1" w14:textId="77777777" w:rsidR="009F1905" w:rsidRPr="009F1905" w:rsidRDefault="009F1905" w:rsidP="009F1905">
            <w:pPr>
              <w:pStyle w:val="Paragraphedeliste"/>
              <w:tabs>
                <w:tab w:val="left" w:pos="3825"/>
              </w:tabs>
              <w:spacing w:after="200" w:line="276" w:lineRule="auto"/>
              <w:rPr>
                <w:rFonts w:ascii="Arial" w:hAnsi="Arial" w:cs="Arial"/>
                <w:b/>
                <w:sz w:val="24"/>
                <w:szCs w:val="24"/>
              </w:rPr>
            </w:pPr>
          </w:p>
        </w:tc>
      </w:tr>
    </w:tbl>
    <w:p w14:paraId="22672A4F" w14:textId="77777777" w:rsidR="009F1905" w:rsidRPr="009F1905" w:rsidRDefault="009F1905" w:rsidP="009F1905">
      <w:pPr>
        <w:tabs>
          <w:tab w:val="left" w:pos="3825"/>
        </w:tabs>
        <w:rPr>
          <w:rFonts w:ascii="Arial" w:hAnsi="Arial" w:cs="Arial"/>
          <w:b/>
          <w:sz w:val="24"/>
          <w:szCs w:val="24"/>
        </w:rPr>
      </w:pPr>
    </w:p>
    <w:p w14:paraId="6ACED6F6" w14:textId="77777777" w:rsidR="009F1905" w:rsidRDefault="009F1905" w:rsidP="00A37FA4">
      <w:pPr>
        <w:pStyle w:val="Paragraphedeliste"/>
        <w:tabs>
          <w:tab w:val="left" w:pos="3825"/>
        </w:tabs>
        <w:rPr>
          <w:rFonts w:ascii="Arial" w:hAnsi="Arial" w:cs="Arial"/>
          <w:b/>
          <w:sz w:val="24"/>
          <w:szCs w:val="24"/>
        </w:rPr>
      </w:pPr>
    </w:p>
    <w:p w14:paraId="7A472B98" w14:textId="07CC01E1" w:rsidR="00096CBF" w:rsidRDefault="00773CA2" w:rsidP="00096CBF">
      <w:pPr>
        <w:pStyle w:val="Paragraphedeliste"/>
        <w:numPr>
          <w:ilvl w:val="0"/>
          <w:numId w:val="2"/>
        </w:numPr>
        <w:jc w:val="both"/>
        <w:rPr>
          <w:rFonts w:ascii="Arial" w:hAnsi="Arial" w:cs="Arial"/>
          <w:b/>
          <w:sz w:val="24"/>
          <w:szCs w:val="24"/>
        </w:rPr>
      </w:pPr>
      <w:r>
        <w:rPr>
          <w:rFonts w:ascii="Arial" w:hAnsi="Arial" w:cs="Arial"/>
          <w:b/>
          <w:sz w:val="24"/>
          <w:szCs w:val="24"/>
        </w:rPr>
        <w:t>Sous-critère « </w:t>
      </w:r>
      <w:r>
        <w:rPr>
          <w:rFonts w:ascii="Arial" w:hAnsi="Arial" w:cs="Arial"/>
          <w:b/>
          <w:i/>
          <w:sz w:val="24"/>
          <w:szCs w:val="24"/>
        </w:rPr>
        <w:t xml:space="preserve">Caractéristiques techniques du système </w:t>
      </w:r>
      <w:r w:rsidR="009B2431">
        <w:rPr>
          <w:rFonts w:ascii="Arial" w:hAnsi="Arial" w:cs="Arial"/>
          <w:b/>
          <w:i/>
          <w:sz w:val="24"/>
          <w:szCs w:val="24"/>
        </w:rPr>
        <w:t>GC</w:t>
      </w:r>
      <w:r w:rsidR="0055659D">
        <w:rPr>
          <w:rFonts w:ascii="Arial" w:hAnsi="Arial" w:cs="Arial"/>
          <w:b/>
          <w:i/>
          <w:sz w:val="24"/>
          <w:szCs w:val="24"/>
        </w:rPr>
        <w:t>-c</w:t>
      </w:r>
    </w:p>
    <w:p w14:paraId="008D1F8D" w14:textId="7FD322E6" w:rsidR="00096CBF" w:rsidRDefault="00096CBF" w:rsidP="00096CBF">
      <w:pPr>
        <w:pStyle w:val="Paragraphedeliste"/>
        <w:ind w:left="360"/>
        <w:jc w:val="both"/>
        <w:rPr>
          <w:rFonts w:ascii="Arial" w:hAnsi="Arial" w:cs="Arial"/>
          <w:b/>
          <w:sz w:val="24"/>
          <w:szCs w:val="24"/>
        </w:rPr>
      </w:pPr>
    </w:p>
    <w:p w14:paraId="61EEC82A" w14:textId="77777777" w:rsidR="00096CBF" w:rsidRPr="00096CBF" w:rsidRDefault="00096CBF" w:rsidP="00096CBF">
      <w:pPr>
        <w:pStyle w:val="Paragraphedeliste"/>
        <w:ind w:left="360"/>
        <w:jc w:val="both"/>
        <w:rPr>
          <w:rFonts w:ascii="Arial" w:hAnsi="Arial" w:cs="Arial"/>
          <w:b/>
          <w:sz w:val="24"/>
          <w:szCs w:val="24"/>
        </w:rPr>
      </w:pPr>
    </w:p>
    <w:p w14:paraId="17832E34" w14:textId="5D8AE6CC" w:rsidR="00F32D4D" w:rsidRPr="00096CBF" w:rsidRDefault="00F32D4D" w:rsidP="00096CBF">
      <w:pPr>
        <w:pStyle w:val="Paragraphedeliste"/>
        <w:numPr>
          <w:ilvl w:val="0"/>
          <w:numId w:val="28"/>
        </w:numPr>
        <w:jc w:val="both"/>
        <w:rPr>
          <w:rFonts w:ascii="Arial" w:hAnsi="Arial" w:cs="Arial"/>
          <w:sz w:val="24"/>
          <w:szCs w:val="24"/>
        </w:rPr>
      </w:pPr>
      <w:r w:rsidRPr="00096CBF">
        <w:rPr>
          <w:rFonts w:ascii="Arial" w:hAnsi="Arial" w:cs="Arial"/>
          <w:sz w:val="24"/>
          <w:szCs w:val="24"/>
        </w:rPr>
        <w:t>Le soumissionnaire précise le</w:t>
      </w:r>
      <w:r w:rsidR="0055659D">
        <w:rPr>
          <w:rFonts w:ascii="Arial" w:hAnsi="Arial" w:cs="Arial"/>
          <w:sz w:val="24"/>
          <w:szCs w:val="24"/>
        </w:rPr>
        <w:t>s composants du GC (type d’injecteur, type de régulation de flux, détecteur éventuel)</w:t>
      </w:r>
    </w:p>
    <w:tbl>
      <w:tblPr>
        <w:tblStyle w:val="Grilledutableau"/>
        <w:tblW w:w="9781" w:type="dxa"/>
        <w:tblInd w:w="108" w:type="dxa"/>
        <w:tblLook w:val="04A0" w:firstRow="1" w:lastRow="0" w:firstColumn="1" w:lastColumn="0" w:noHBand="0" w:noVBand="1"/>
      </w:tblPr>
      <w:tblGrid>
        <w:gridCol w:w="9781"/>
      </w:tblGrid>
      <w:tr w:rsidR="00F32D4D" w:rsidRPr="00F32D4D" w14:paraId="4F0853D9" w14:textId="77777777" w:rsidTr="002C7A2C">
        <w:trPr>
          <w:trHeight w:val="973"/>
        </w:trPr>
        <w:tc>
          <w:tcPr>
            <w:tcW w:w="9781" w:type="dxa"/>
          </w:tcPr>
          <w:p w14:paraId="1E90406F" w14:textId="77777777" w:rsidR="00F32D4D" w:rsidRPr="00F32D4D" w:rsidRDefault="00F32D4D" w:rsidP="00F32D4D">
            <w:pPr>
              <w:spacing w:after="200" w:line="276" w:lineRule="auto"/>
              <w:jc w:val="both"/>
              <w:rPr>
                <w:rFonts w:ascii="Arial" w:hAnsi="Arial" w:cs="Arial"/>
                <w:sz w:val="24"/>
                <w:szCs w:val="24"/>
              </w:rPr>
            </w:pPr>
          </w:p>
          <w:p w14:paraId="1F049700" w14:textId="77777777" w:rsidR="00F32D4D" w:rsidRPr="00F32D4D" w:rsidRDefault="00F32D4D" w:rsidP="00F32D4D">
            <w:pPr>
              <w:spacing w:after="200" w:line="276" w:lineRule="auto"/>
              <w:jc w:val="both"/>
              <w:rPr>
                <w:rFonts w:ascii="Arial" w:hAnsi="Arial" w:cs="Arial"/>
                <w:sz w:val="24"/>
                <w:szCs w:val="24"/>
              </w:rPr>
            </w:pPr>
          </w:p>
          <w:p w14:paraId="0E21A914" w14:textId="77777777" w:rsidR="00F32D4D" w:rsidRPr="00F32D4D" w:rsidRDefault="00F32D4D" w:rsidP="00F32D4D">
            <w:pPr>
              <w:spacing w:after="200" w:line="276" w:lineRule="auto"/>
              <w:jc w:val="both"/>
              <w:rPr>
                <w:rFonts w:ascii="Arial" w:hAnsi="Arial" w:cs="Arial"/>
                <w:sz w:val="24"/>
                <w:szCs w:val="24"/>
              </w:rPr>
            </w:pPr>
          </w:p>
          <w:p w14:paraId="3C602215" w14:textId="77777777" w:rsidR="00F32D4D" w:rsidRPr="00F32D4D" w:rsidRDefault="00F32D4D" w:rsidP="00F32D4D">
            <w:pPr>
              <w:spacing w:after="200" w:line="276" w:lineRule="auto"/>
              <w:jc w:val="both"/>
              <w:rPr>
                <w:rFonts w:ascii="Arial" w:hAnsi="Arial" w:cs="Arial"/>
                <w:sz w:val="24"/>
                <w:szCs w:val="24"/>
              </w:rPr>
            </w:pPr>
          </w:p>
        </w:tc>
      </w:tr>
    </w:tbl>
    <w:p w14:paraId="2C825D0A" w14:textId="77777777" w:rsidR="00096CBF" w:rsidRDefault="00096CBF" w:rsidP="00096CBF">
      <w:pPr>
        <w:ind w:left="720"/>
        <w:rPr>
          <w:rFonts w:ascii="Arial" w:hAnsi="Arial" w:cs="Arial"/>
          <w:sz w:val="24"/>
          <w:szCs w:val="24"/>
        </w:rPr>
      </w:pPr>
    </w:p>
    <w:p w14:paraId="31090E30" w14:textId="4A57F399" w:rsidR="00F32D4D" w:rsidRPr="00096CBF" w:rsidRDefault="00F32D4D" w:rsidP="00096CBF">
      <w:pPr>
        <w:numPr>
          <w:ilvl w:val="0"/>
          <w:numId w:val="28"/>
        </w:numPr>
        <w:rPr>
          <w:rFonts w:ascii="Arial" w:hAnsi="Arial" w:cs="Arial"/>
          <w:sz w:val="24"/>
          <w:szCs w:val="24"/>
        </w:rPr>
      </w:pPr>
      <w:r w:rsidRPr="00096CBF">
        <w:rPr>
          <w:rFonts w:ascii="Arial" w:hAnsi="Arial" w:cs="Arial"/>
          <w:sz w:val="24"/>
          <w:szCs w:val="24"/>
        </w:rPr>
        <w:t xml:space="preserve">Le soumissionnaire précise </w:t>
      </w:r>
      <w:r w:rsidR="0055659D">
        <w:rPr>
          <w:rFonts w:ascii="Arial" w:hAnsi="Arial" w:cs="Arial"/>
          <w:sz w:val="24"/>
          <w:szCs w:val="24"/>
        </w:rPr>
        <w:t xml:space="preserve">les caractéristiques en fonctionnement du four de combustion (température, flux d’He </w:t>
      </w:r>
      <w:proofErr w:type="spellStart"/>
      <w:r w:rsidR="0055659D">
        <w:rPr>
          <w:rFonts w:ascii="Arial" w:hAnsi="Arial" w:cs="Arial"/>
          <w:sz w:val="24"/>
          <w:szCs w:val="24"/>
        </w:rPr>
        <w:t>auxilliaire</w:t>
      </w:r>
      <w:proofErr w:type="spellEnd"/>
      <w:r w:rsidR="0055659D">
        <w:rPr>
          <w:rFonts w:ascii="Arial" w:hAnsi="Arial" w:cs="Arial"/>
          <w:sz w:val="24"/>
          <w:szCs w:val="24"/>
        </w:rPr>
        <w:t>)</w:t>
      </w:r>
      <w:r w:rsidR="00096CBF">
        <w:rPr>
          <w:rFonts w:ascii="Arial" w:hAnsi="Arial" w:cs="Arial"/>
          <w:sz w:val="24"/>
          <w:szCs w:val="24"/>
        </w:rPr>
        <w:t xml:space="preserve"> </w:t>
      </w:r>
      <w:r w:rsidRPr="00096CBF">
        <w:rPr>
          <w:rFonts w:ascii="Arial" w:hAnsi="Arial" w:cs="Arial"/>
          <w:sz w:val="24"/>
          <w:szCs w:val="24"/>
        </w:rPr>
        <w:t xml:space="preserve">: </w:t>
      </w:r>
    </w:p>
    <w:tbl>
      <w:tblPr>
        <w:tblStyle w:val="Grilledutableau"/>
        <w:tblW w:w="9781" w:type="dxa"/>
        <w:tblInd w:w="108" w:type="dxa"/>
        <w:tblLook w:val="04A0" w:firstRow="1" w:lastRow="0" w:firstColumn="1" w:lastColumn="0" w:noHBand="0" w:noVBand="1"/>
      </w:tblPr>
      <w:tblGrid>
        <w:gridCol w:w="9781"/>
      </w:tblGrid>
      <w:tr w:rsidR="00096CBF" w:rsidRPr="00096CBF" w14:paraId="7FEDCC1C" w14:textId="77777777" w:rsidTr="002C7A2C">
        <w:trPr>
          <w:trHeight w:val="973"/>
        </w:trPr>
        <w:tc>
          <w:tcPr>
            <w:tcW w:w="9781" w:type="dxa"/>
          </w:tcPr>
          <w:p w14:paraId="437202B5" w14:textId="77777777" w:rsidR="00096CBF" w:rsidRPr="00096CBF" w:rsidRDefault="00096CBF" w:rsidP="00096CBF">
            <w:pPr>
              <w:spacing w:after="200" w:line="276" w:lineRule="auto"/>
              <w:jc w:val="both"/>
              <w:rPr>
                <w:rFonts w:ascii="Arial" w:hAnsi="Arial" w:cs="Arial"/>
                <w:sz w:val="24"/>
                <w:szCs w:val="24"/>
              </w:rPr>
            </w:pPr>
          </w:p>
          <w:p w14:paraId="07DEA73C" w14:textId="77777777" w:rsidR="00096CBF" w:rsidRPr="00096CBF" w:rsidRDefault="00096CBF" w:rsidP="00096CBF">
            <w:pPr>
              <w:spacing w:after="200" w:line="276" w:lineRule="auto"/>
              <w:jc w:val="both"/>
              <w:rPr>
                <w:rFonts w:ascii="Arial" w:hAnsi="Arial" w:cs="Arial"/>
                <w:sz w:val="24"/>
                <w:szCs w:val="24"/>
              </w:rPr>
            </w:pPr>
          </w:p>
          <w:p w14:paraId="03C2553C" w14:textId="77777777" w:rsidR="00096CBF" w:rsidRPr="00096CBF" w:rsidRDefault="00096CBF" w:rsidP="00096CBF">
            <w:pPr>
              <w:spacing w:after="200" w:line="276" w:lineRule="auto"/>
              <w:jc w:val="both"/>
              <w:rPr>
                <w:rFonts w:ascii="Arial" w:hAnsi="Arial" w:cs="Arial"/>
                <w:sz w:val="24"/>
                <w:szCs w:val="24"/>
              </w:rPr>
            </w:pPr>
          </w:p>
          <w:p w14:paraId="514C8742" w14:textId="77777777" w:rsidR="00096CBF" w:rsidRPr="00096CBF" w:rsidRDefault="00096CBF" w:rsidP="00096CBF">
            <w:pPr>
              <w:spacing w:after="200" w:line="276" w:lineRule="auto"/>
              <w:jc w:val="both"/>
              <w:rPr>
                <w:rFonts w:ascii="Arial" w:hAnsi="Arial" w:cs="Arial"/>
                <w:sz w:val="24"/>
                <w:szCs w:val="24"/>
              </w:rPr>
            </w:pPr>
          </w:p>
        </w:tc>
      </w:tr>
    </w:tbl>
    <w:p w14:paraId="01299A37" w14:textId="65D573E9" w:rsidR="00153081" w:rsidRPr="00DE1AA6" w:rsidRDefault="00153081" w:rsidP="00DE1AA6">
      <w:pPr>
        <w:jc w:val="both"/>
        <w:rPr>
          <w:rFonts w:ascii="Arial" w:hAnsi="Arial" w:cs="Arial"/>
          <w:sz w:val="24"/>
          <w:szCs w:val="24"/>
        </w:rPr>
      </w:pPr>
    </w:p>
    <w:p w14:paraId="77EC4601" w14:textId="77777777" w:rsidR="00153081" w:rsidRDefault="00153081" w:rsidP="008C3250">
      <w:pPr>
        <w:pStyle w:val="Paragraphedeliste"/>
        <w:ind w:left="1080"/>
        <w:jc w:val="both"/>
        <w:rPr>
          <w:rFonts w:ascii="Arial" w:hAnsi="Arial" w:cs="Arial"/>
          <w:sz w:val="24"/>
          <w:szCs w:val="24"/>
        </w:rPr>
      </w:pPr>
    </w:p>
    <w:p w14:paraId="214F0CDD" w14:textId="4DCD57A7" w:rsidR="00153081" w:rsidRPr="001F5459" w:rsidRDefault="00153081" w:rsidP="00E50AFD">
      <w:pPr>
        <w:pStyle w:val="Corpsdetexte"/>
        <w:pBdr>
          <w:top w:val="single" w:sz="12" w:space="1" w:color="auto"/>
          <w:left w:val="single" w:sz="12" w:space="2" w:color="auto"/>
          <w:bottom w:val="single" w:sz="12" w:space="1" w:color="auto"/>
          <w:right w:val="single" w:sz="12" w:space="4" w:color="auto"/>
        </w:pBdr>
        <w:shd w:val="clear" w:color="auto" w:fill="BFBFBF" w:themeFill="background1" w:themeFillShade="BF"/>
        <w:ind w:right="-28"/>
        <w:jc w:val="both"/>
        <w:rPr>
          <w:rFonts w:ascii="Arial" w:hAnsi="Arial" w:cs="Arial"/>
          <w:b/>
        </w:rPr>
      </w:pPr>
      <w:r>
        <w:rPr>
          <w:rFonts w:ascii="Arial" w:hAnsi="Arial" w:cs="Arial"/>
          <w:b/>
        </w:rPr>
        <w:t>II</w:t>
      </w:r>
      <w:r w:rsidRPr="00285859">
        <w:rPr>
          <w:rFonts w:ascii="Arial" w:hAnsi="Arial" w:cs="Arial"/>
          <w:b/>
        </w:rPr>
        <w:t xml:space="preserve"> </w:t>
      </w:r>
      <w:r>
        <w:rPr>
          <w:rFonts w:ascii="Arial" w:hAnsi="Arial" w:cs="Arial"/>
          <w:b/>
        </w:rPr>
        <w:t>–</w:t>
      </w:r>
      <w:r w:rsidRPr="00285859">
        <w:rPr>
          <w:rFonts w:ascii="Arial" w:hAnsi="Arial" w:cs="Arial"/>
          <w:b/>
        </w:rPr>
        <w:t xml:space="preserve"> </w:t>
      </w:r>
      <w:r>
        <w:rPr>
          <w:rFonts w:ascii="Arial" w:hAnsi="Arial" w:cs="Arial"/>
          <w:b/>
        </w:rPr>
        <w:t>Le coût global de l’appareillage</w:t>
      </w:r>
      <w:r w:rsidRPr="00285859">
        <w:rPr>
          <w:rFonts w:ascii="Arial" w:hAnsi="Arial" w:cs="Arial"/>
          <w:b/>
        </w:rPr>
        <w:t> </w:t>
      </w:r>
      <w:r>
        <w:rPr>
          <w:rFonts w:ascii="Arial" w:hAnsi="Arial" w:cs="Arial"/>
          <w:b/>
        </w:rPr>
        <w:t xml:space="preserve">valant </w:t>
      </w:r>
      <w:r w:rsidR="004C2E7F">
        <w:rPr>
          <w:rFonts w:ascii="Arial" w:hAnsi="Arial" w:cs="Arial"/>
          <w:b/>
        </w:rPr>
        <w:t xml:space="preserve">45 </w:t>
      </w:r>
      <w:r w:rsidRPr="00285859">
        <w:rPr>
          <w:rFonts w:ascii="Arial" w:hAnsi="Arial" w:cs="Arial"/>
          <w:b/>
        </w:rPr>
        <w:t>% de la note globale.</w:t>
      </w:r>
    </w:p>
    <w:p w14:paraId="0C94ECC9" w14:textId="77777777" w:rsidR="00153081" w:rsidRPr="00153081" w:rsidRDefault="00153081" w:rsidP="00153081">
      <w:pPr>
        <w:jc w:val="both"/>
        <w:rPr>
          <w:rFonts w:ascii="Arial" w:hAnsi="Arial" w:cs="Arial"/>
          <w:sz w:val="24"/>
          <w:szCs w:val="24"/>
        </w:rPr>
      </w:pPr>
    </w:p>
    <w:p w14:paraId="484C9B15" w14:textId="75BBD7EB" w:rsidR="00153081" w:rsidRPr="00153081" w:rsidRDefault="00153081" w:rsidP="00153081">
      <w:pPr>
        <w:jc w:val="both"/>
        <w:rPr>
          <w:rFonts w:ascii="Arial" w:hAnsi="Arial" w:cs="Arial"/>
          <w:sz w:val="24"/>
          <w:szCs w:val="24"/>
        </w:rPr>
      </w:pPr>
      <w:r w:rsidRPr="00153081">
        <w:rPr>
          <w:rFonts w:ascii="Arial" w:hAnsi="Arial" w:cs="Arial"/>
          <w:sz w:val="24"/>
          <w:szCs w:val="24"/>
        </w:rPr>
        <w:t xml:space="preserve">Le soumissionnaire est invité à compléter l’annexe </w:t>
      </w:r>
      <w:r w:rsidR="00AF4232">
        <w:rPr>
          <w:rFonts w:ascii="Arial" w:hAnsi="Arial" w:cs="Arial"/>
          <w:sz w:val="24"/>
          <w:szCs w:val="24"/>
        </w:rPr>
        <w:t>financière</w:t>
      </w:r>
      <w:r w:rsidRPr="00153081">
        <w:rPr>
          <w:rFonts w:ascii="Arial" w:hAnsi="Arial" w:cs="Arial"/>
          <w:sz w:val="24"/>
          <w:szCs w:val="24"/>
        </w:rPr>
        <w:t xml:space="preserve"> </w:t>
      </w:r>
      <w:r w:rsidR="00696449">
        <w:rPr>
          <w:rFonts w:ascii="Arial" w:hAnsi="Arial" w:cs="Arial"/>
          <w:sz w:val="24"/>
          <w:szCs w:val="24"/>
        </w:rPr>
        <w:t>DPGF</w:t>
      </w:r>
      <w:r w:rsidRPr="00153081">
        <w:rPr>
          <w:rFonts w:ascii="Arial" w:hAnsi="Arial" w:cs="Arial"/>
          <w:sz w:val="24"/>
          <w:szCs w:val="24"/>
        </w:rPr>
        <w:t xml:space="preserve"> relative à la décomposition du prix global et forfaitaire.</w:t>
      </w:r>
    </w:p>
    <w:p w14:paraId="1A97B3C7" w14:textId="77777777" w:rsidR="0076145B" w:rsidRPr="0076145B" w:rsidRDefault="0076145B" w:rsidP="0076145B">
      <w:pPr>
        <w:jc w:val="both"/>
        <w:rPr>
          <w:rFonts w:ascii="Arial" w:hAnsi="Arial" w:cs="Arial"/>
          <w:sz w:val="24"/>
          <w:szCs w:val="24"/>
        </w:rPr>
      </w:pPr>
    </w:p>
    <w:p w14:paraId="48D8ABCA" w14:textId="26B4E3FE" w:rsidR="006212C7" w:rsidRPr="001F5459" w:rsidRDefault="0018596F" w:rsidP="001F5459">
      <w:pPr>
        <w:pStyle w:val="Corpsdetexte"/>
        <w:pBdr>
          <w:top w:val="single" w:sz="12" w:space="1" w:color="auto"/>
          <w:left w:val="single" w:sz="12" w:space="4" w:color="auto"/>
          <w:bottom w:val="single" w:sz="12" w:space="1" w:color="auto"/>
          <w:right w:val="single" w:sz="12" w:space="4" w:color="auto"/>
        </w:pBdr>
        <w:shd w:val="clear" w:color="auto" w:fill="BFBFBF" w:themeFill="background1" w:themeFillShade="BF"/>
        <w:ind w:right="-28"/>
        <w:jc w:val="both"/>
        <w:rPr>
          <w:rFonts w:ascii="Arial" w:hAnsi="Arial" w:cs="Arial"/>
          <w:b/>
        </w:rPr>
      </w:pPr>
      <w:r>
        <w:rPr>
          <w:rFonts w:ascii="Arial" w:hAnsi="Arial" w:cs="Arial"/>
          <w:b/>
        </w:rPr>
        <w:t>I</w:t>
      </w:r>
      <w:r w:rsidR="00153081">
        <w:rPr>
          <w:rFonts w:ascii="Arial" w:hAnsi="Arial" w:cs="Arial"/>
          <w:b/>
        </w:rPr>
        <w:t>I</w:t>
      </w:r>
      <w:r w:rsidR="00DE1AA6">
        <w:rPr>
          <w:rFonts w:ascii="Arial" w:hAnsi="Arial" w:cs="Arial"/>
          <w:b/>
        </w:rPr>
        <w:t>I</w:t>
      </w:r>
      <w:r w:rsidRPr="00285859">
        <w:rPr>
          <w:rFonts w:ascii="Arial" w:hAnsi="Arial" w:cs="Arial"/>
          <w:b/>
        </w:rPr>
        <w:t xml:space="preserve"> </w:t>
      </w:r>
      <w:r>
        <w:rPr>
          <w:rFonts w:ascii="Arial" w:hAnsi="Arial" w:cs="Arial"/>
          <w:b/>
        </w:rPr>
        <w:t>–</w:t>
      </w:r>
      <w:r w:rsidRPr="00285859">
        <w:rPr>
          <w:rFonts w:ascii="Arial" w:hAnsi="Arial" w:cs="Arial"/>
          <w:b/>
        </w:rPr>
        <w:t xml:space="preserve"> </w:t>
      </w:r>
      <w:r w:rsidR="00962CE2">
        <w:rPr>
          <w:rFonts w:ascii="Arial" w:hAnsi="Arial" w:cs="Arial"/>
          <w:b/>
        </w:rPr>
        <w:t xml:space="preserve">Le critère </w:t>
      </w:r>
      <w:r w:rsidR="00D6043C">
        <w:rPr>
          <w:rFonts w:ascii="Arial" w:hAnsi="Arial" w:cs="Arial"/>
          <w:b/>
        </w:rPr>
        <w:t>qualité du</w:t>
      </w:r>
      <w:r w:rsidR="00435766">
        <w:rPr>
          <w:rFonts w:ascii="Arial" w:hAnsi="Arial" w:cs="Arial"/>
          <w:b/>
        </w:rPr>
        <w:t xml:space="preserve"> SAV</w:t>
      </w:r>
      <w:r w:rsidRPr="00285859">
        <w:rPr>
          <w:rFonts w:ascii="Arial" w:hAnsi="Arial" w:cs="Arial"/>
          <w:b/>
        </w:rPr>
        <w:t> </w:t>
      </w:r>
      <w:r>
        <w:rPr>
          <w:rFonts w:ascii="Arial" w:hAnsi="Arial" w:cs="Arial"/>
          <w:b/>
        </w:rPr>
        <w:t xml:space="preserve">valant </w:t>
      </w:r>
      <w:r w:rsidR="00F13E41">
        <w:rPr>
          <w:rFonts w:ascii="Arial" w:hAnsi="Arial" w:cs="Arial"/>
          <w:b/>
        </w:rPr>
        <w:t>5</w:t>
      </w:r>
      <w:r w:rsidRPr="00285859">
        <w:rPr>
          <w:rFonts w:ascii="Arial" w:hAnsi="Arial" w:cs="Arial"/>
          <w:b/>
        </w:rPr>
        <w:t>% de la note globale.</w:t>
      </w:r>
      <w:r>
        <w:rPr>
          <w:rFonts w:ascii="Arial" w:hAnsi="Arial" w:cs="Arial"/>
          <w:b/>
        </w:rPr>
        <w:t xml:space="preserve"> </w:t>
      </w:r>
    </w:p>
    <w:p w14:paraId="3B433DB3" w14:textId="77777777" w:rsidR="00435766" w:rsidRDefault="00435766" w:rsidP="004C6938">
      <w:pPr>
        <w:pStyle w:val="Paragraphedeliste"/>
        <w:ind w:left="1080"/>
        <w:jc w:val="both"/>
        <w:rPr>
          <w:rFonts w:ascii="Arial" w:hAnsi="Arial" w:cs="Arial"/>
          <w:sz w:val="24"/>
          <w:szCs w:val="24"/>
        </w:rPr>
      </w:pPr>
    </w:p>
    <w:p w14:paraId="1DA2C349" w14:textId="77777777" w:rsidR="006212C7" w:rsidRPr="00096CBF" w:rsidRDefault="00765BDD" w:rsidP="00096CBF">
      <w:pPr>
        <w:pStyle w:val="Paragraphedeliste"/>
        <w:numPr>
          <w:ilvl w:val="0"/>
          <w:numId w:val="32"/>
        </w:numPr>
        <w:jc w:val="both"/>
        <w:rPr>
          <w:rFonts w:ascii="Arial" w:hAnsi="Arial" w:cs="Arial"/>
          <w:sz w:val="24"/>
          <w:szCs w:val="24"/>
        </w:rPr>
      </w:pPr>
      <w:r w:rsidRPr="00096CBF">
        <w:rPr>
          <w:rFonts w:ascii="Arial" w:hAnsi="Arial" w:cs="Arial"/>
          <w:sz w:val="24"/>
          <w:szCs w:val="24"/>
        </w:rPr>
        <w:lastRenderedPageBreak/>
        <w:t>Quelle est</w:t>
      </w:r>
      <w:r w:rsidR="001F5459" w:rsidRPr="00096CBF">
        <w:rPr>
          <w:rFonts w:ascii="Arial" w:hAnsi="Arial" w:cs="Arial"/>
          <w:sz w:val="24"/>
          <w:szCs w:val="24"/>
        </w:rPr>
        <w:t xml:space="preserve"> l’organisation du Support T</w:t>
      </w:r>
      <w:r w:rsidR="00453CD7" w:rsidRPr="00096CBF">
        <w:rPr>
          <w:rFonts w:ascii="Arial" w:hAnsi="Arial" w:cs="Arial"/>
          <w:sz w:val="24"/>
          <w:szCs w:val="24"/>
        </w:rPr>
        <w:t xml:space="preserve">echnique (nombre de personnes, </w:t>
      </w:r>
      <w:r w:rsidR="006212C7" w:rsidRPr="00096CBF">
        <w:rPr>
          <w:rFonts w:ascii="Arial" w:hAnsi="Arial" w:cs="Arial"/>
          <w:sz w:val="24"/>
          <w:szCs w:val="24"/>
        </w:rPr>
        <w:t>fonctions</w:t>
      </w:r>
      <w:r w:rsidR="00453CD7" w:rsidRPr="00096CBF">
        <w:rPr>
          <w:rFonts w:ascii="Arial" w:hAnsi="Arial" w:cs="Arial"/>
          <w:sz w:val="24"/>
          <w:szCs w:val="24"/>
        </w:rPr>
        <w:t>, relations avec le SAV…)</w:t>
      </w:r>
      <w:r w:rsidR="00D24EBA" w:rsidRPr="00096CBF">
        <w:rPr>
          <w:rFonts w:ascii="Arial" w:hAnsi="Arial" w:cs="Arial"/>
          <w:sz w:val="24"/>
          <w:szCs w:val="24"/>
        </w:rPr>
        <w:t> ?</w:t>
      </w:r>
    </w:p>
    <w:tbl>
      <w:tblPr>
        <w:tblStyle w:val="Grilledutableau"/>
        <w:tblW w:w="9781" w:type="dxa"/>
        <w:tblInd w:w="108" w:type="dxa"/>
        <w:tblLook w:val="04A0" w:firstRow="1" w:lastRow="0" w:firstColumn="1" w:lastColumn="0" w:noHBand="0" w:noVBand="1"/>
      </w:tblPr>
      <w:tblGrid>
        <w:gridCol w:w="9781"/>
      </w:tblGrid>
      <w:tr w:rsidR="006212C7" w:rsidRPr="00754D51" w14:paraId="64FEC94B" w14:textId="77777777" w:rsidTr="00B0476B">
        <w:trPr>
          <w:trHeight w:val="1636"/>
        </w:trPr>
        <w:tc>
          <w:tcPr>
            <w:tcW w:w="9781" w:type="dxa"/>
          </w:tcPr>
          <w:p w14:paraId="082A9766" w14:textId="77777777" w:rsidR="006212C7" w:rsidRPr="00754D51" w:rsidRDefault="006212C7" w:rsidP="00AA21A7">
            <w:pPr>
              <w:pStyle w:val="Paragraphedeliste"/>
              <w:ind w:left="502"/>
              <w:rPr>
                <w:rFonts w:ascii="Arial" w:hAnsi="Arial" w:cs="Arial"/>
                <w:b/>
                <w:sz w:val="24"/>
                <w:szCs w:val="24"/>
              </w:rPr>
            </w:pPr>
          </w:p>
        </w:tc>
      </w:tr>
    </w:tbl>
    <w:p w14:paraId="1D7D26A7" w14:textId="77777777" w:rsidR="006212C7" w:rsidRDefault="006212C7" w:rsidP="006212C7">
      <w:pPr>
        <w:pStyle w:val="Paragraphedeliste"/>
        <w:ind w:left="1080"/>
        <w:jc w:val="both"/>
        <w:rPr>
          <w:rFonts w:ascii="Arial" w:hAnsi="Arial" w:cs="Arial"/>
          <w:sz w:val="24"/>
          <w:szCs w:val="24"/>
        </w:rPr>
      </w:pPr>
    </w:p>
    <w:p w14:paraId="6540976D" w14:textId="77777777" w:rsidR="006212C7" w:rsidRPr="00096CBF" w:rsidRDefault="006212C7" w:rsidP="00096CBF">
      <w:pPr>
        <w:pStyle w:val="Paragraphedeliste"/>
        <w:numPr>
          <w:ilvl w:val="0"/>
          <w:numId w:val="31"/>
        </w:numPr>
        <w:jc w:val="both"/>
        <w:rPr>
          <w:rFonts w:ascii="Arial" w:hAnsi="Arial" w:cs="Arial"/>
          <w:sz w:val="24"/>
          <w:szCs w:val="24"/>
        </w:rPr>
      </w:pPr>
      <w:r w:rsidRPr="00096CBF">
        <w:rPr>
          <w:rFonts w:ascii="Arial" w:hAnsi="Arial" w:cs="Arial"/>
          <w:sz w:val="24"/>
          <w:szCs w:val="24"/>
        </w:rPr>
        <w:t>Quelle est la locali</w:t>
      </w:r>
      <w:r w:rsidR="001F5459" w:rsidRPr="00096CBF">
        <w:rPr>
          <w:rFonts w:ascii="Arial" w:hAnsi="Arial" w:cs="Arial"/>
          <w:sz w:val="24"/>
          <w:szCs w:val="24"/>
        </w:rPr>
        <w:t>sation géographique du Support T</w:t>
      </w:r>
      <w:r w:rsidRPr="00096CBF">
        <w:rPr>
          <w:rFonts w:ascii="Arial" w:hAnsi="Arial" w:cs="Arial"/>
          <w:sz w:val="24"/>
          <w:szCs w:val="24"/>
        </w:rPr>
        <w:t>echnique ?</w:t>
      </w:r>
    </w:p>
    <w:tbl>
      <w:tblPr>
        <w:tblStyle w:val="Grilledutableau"/>
        <w:tblW w:w="9766" w:type="dxa"/>
        <w:tblInd w:w="108" w:type="dxa"/>
        <w:tblLook w:val="04A0" w:firstRow="1" w:lastRow="0" w:firstColumn="1" w:lastColumn="0" w:noHBand="0" w:noVBand="1"/>
      </w:tblPr>
      <w:tblGrid>
        <w:gridCol w:w="9766"/>
      </w:tblGrid>
      <w:tr w:rsidR="006F3CB8" w:rsidRPr="00754D51" w14:paraId="1818D70E" w14:textId="77777777" w:rsidTr="006F3CB8">
        <w:trPr>
          <w:trHeight w:val="1298"/>
        </w:trPr>
        <w:tc>
          <w:tcPr>
            <w:tcW w:w="9766" w:type="dxa"/>
          </w:tcPr>
          <w:p w14:paraId="79FE2ABA" w14:textId="77777777" w:rsidR="006F3CB8" w:rsidRDefault="006F3CB8" w:rsidP="00AA21A7">
            <w:pPr>
              <w:pStyle w:val="Paragraphedeliste"/>
              <w:ind w:left="502"/>
              <w:rPr>
                <w:rFonts w:ascii="Arial" w:hAnsi="Arial" w:cs="Arial"/>
                <w:b/>
                <w:sz w:val="24"/>
                <w:szCs w:val="24"/>
              </w:rPr>
            </w:pPr>
          </w:p>
          <w:p w14:paraId="26BA249F" w14:textId="77777777" w:rsidR="006F3CB8" w:rsidRDefault="006F3CB8" w:rsidP="00AA21A7">
            <w:pPr>
              <w:pStyle w:val="Paragraphedeliste"/>
              <w:ind w:left="502"/>
              <w:rPr>
                <w:rFonts w:ascii="Arial" w:hAnsi="Arial" w:cs="Arial"/>
                <w:b/>
                <w:sz w:val="24"/>
                <w:szCs w:val="24"/>
              </w:rPr>
            </w:pPr>
          </w:p>
          <w:p w14:paraId="4E1BB5C3" w14:textId="77777777" w:rsidR="006F3CB8" w:rsidRPr="00754D51" w:rsidRDefault="006F3CB8" w:rsidP="00AA21A7">
            <w:pPr>
              <w:pStyle w:val="Paragraphedeliste"/>
              <w:ind w:left="502"/>
              <w:rPr>
                <w:rFonts w:ascii="Arial" w:hAnsi="Arial" w:cs="Arial"/>
                <w:b/>
                <w:sz w:val="24"/>
                <w:szCs w:val="24"/>
              </w:rPr>
            </w:pPr>
          </w:p>
        </w:tc>
      </w:tr>
    </w:tbl>
    <w:p w14:paraId="7A1519D4" w14:textId="77777777" w:rsidR="00975989" w:rsidRDefault="00975989" w:rsidP="000A2403">
      <w:pPr>
        <w:pStyle w:val="Corpsdetexte"/>
        <w:ind w:right="-28"/>
        <w:jc w:val="both"/>
        <w:rPr>
          <w:rFonts w:ascii="Arial" w:hAnsi="Arial" w:cs="Arial"/>
          <w:b/>
        </w:rPr>
      </w:pPr>
    </w:p>
    <w:p w14:paraId="53BC183C" w14:textId="77777777" w:rsidR="0076145B" w:rsidRDefault="0076145B" w:rsidP="000A2403">
      <w:pPr>
        <w:pStyle w:val="Corpsdetexte"/>
        <w:ind w:right="-28"/>
        <w:jc w:val="both"/>
        <w:rPr>
          <w:rFonts w:ascii="Arial" w:hAnsi="Arial" w:cs="Arial"/>
          <w:b/>
        </w:rPr>
      </w:pPr>
    </w:p>
    <w:p w14:paraId="3627F23C" w14:textId="77777777" w:rsidR="0079011A" w:rsidRPr="00383265" w:rsidRDefault="0079011A" w:rsidP="00096CBF">
      <w:pPr>
        <w:pStyle w:val="Corpsdetexte"/>
        <w:numPr>
          <w:ilvl w:val="0"/>
          <w:numId w:val="30"/>
        </w:numPr>
        <w:ind w:right="-28"/>
        <w:jc w:val="both"/>
        <w:rPr>
          <w:rFonts w:ascii="Arial" w:hAnsi="Arial" w:cs="Arial"/>
        </w:rPr>
      </w:pPr>
      <w:r w:rsidRPr="00383265">
        <w:rPr>
          <w:rFonts w:ascii="Arial" w:hAnsi="Arial" w:cs="Arial"/>
        </w:rPr>
        <w:t xml:space="preserve">Le soumissionnaire indique l’objet et la durée de la période de garantie sur laquelle il s’engage : </w:t>
      </w:r>
    </w:p>
    <w:tbl>
      <w:tblPr>
        <w:tblStyle w:val="Grilledutableau"/>
        <w:tblW w:w="9766" w:type="dxa"/>
        <w:tblInd w:w="108" w:type="dxa"/>
        <w:tblLook w:val="04A0" w:firstRow="1" w:lastRow="0" w:firstColumn="1" w:lastColumn="0" w:noHBand="0" w:noVBand="1"/>
      </w:tblPr>
      <w:tblGrid>
        <w:gridCol w:w="9766"/>
      </w:tblGrid>
      <w:tr w:rsidR="009E6B2C" w:rsidRPr="009E6B2C" w14:paraId="666DED8D" w14:textId="77777777" w:rsidTr="00512117">
        <w:trPr>
          <w:trHeight w:val="1298"/>
        </w:trPr>
        <w:tc>
          <w:tcPr>
            <w:tcW w:w="9766" w:type="dxa"/>
          </w:tcPr>
          <w:p w14:paraId="3584B08E" w14:textId="77777777" w:rsidR="009E6B2C" w:rsidRPr="009E6B2C" w:rsidRDefault="009E6B2C" w:rsidP="009E6B2C">
            <w:pPr>
              <w:pStyle w:val="Corpsdetexte"/>
              <w:rPr>
                <w:rFonts w:ascii="Arial" w:hAnsi="Arial" w:cs="Arial"/>
                <w:b/>
              </w:rPr>
            </w:pPr>
          </w:p>
          <w:p w14:paraId="3E75F960" w14:textId="77777777" w:rsidR="009E6B2C" w:rsidRPr="009E6B2C" w:rsidRDefault="009E6B2C" w:rsidP="009E6B2C">
            <w:pPr>
              <w:pStyle w:val="Corpsdetexte"/>
              <w:rPr>
                <w:rFonts w:ascii="Arial" w:hAnsi="Arial" w:cs="Arial"/>
                <w:b/>
              </w:rPr>
            </w:pPr>
          </w:p>
          <w:p w14:paraId="4EEC9DC8" w14:textId="77777777" w:rsidR="009E6B2C" w:rsidRPr="009E6B2C" w:rsidRDefault="009E6B2C" w:rsidP="009E6B2C">
            <w:pPr>
              <w:pStyle w:val="Corpsdetexte"/>
              <w:rPr>
                <w:rFonts w:ascii="Arial" w:hAnsi="Arial" w:cs="Arial"/>
                <w:b/>
              </w:rPr>
            </w:pPr>
          </w:p>
        </w:tc>
      </w:tr>
    </w:tbl>
    <w:p w14:paraId="71FA86A4" w14:textId="18FD3A3B" w:rsidR="0076145B" w:rsidRDefault="0076145B" w:rsidP="000A2403">
      <w:pPr>
        <w:pStyle w:val="Corpsdetexte"/>
        <w:ind w:right="-28"/>
        <w:jc w:val="both"/>
        <w:rPr>
          <w:rFonts w:ascii="Arial" w:hAnsi="Arial" w:cs="Arial"/>
          <w:b/>
        </w:rPr>
      </w:pPr>
    </w:p>
    <w:p w14:paraId="45AFAFA4" w14:textId="77777777" w:rsidR="009E6B2C" w:rsidRPr="00285859" w:rsidRDefault="009E6B2C" w:rsidP="000A2403">
      <w:pPr>
        <w:pStyle w:val="Corpsdetexte"/>
        <w:ind w:right="-28"/>
        <w:jc w:val="both"/>
        <w:rPr>
          <w:rFonts w:ascii="Arial" w:hAnsi="Arial" w:cs="Arial"/>
          <w:b/>
        </w:rPr>
      </w:pPr>
    </w:p>
    <w:p w14:paraId="330C4168" w14:textId="3763BE14" w:rsidR="000A2403" w:rsidRPr="00285859" w:rsidRDefault="00D6043C" w:rsidP="000A2403">
      <w:pPr>
        <w:pStyle w:val="Corpsdetexte"/>
        <w:pBdr>
          <w:top w:val="single" w:sz="12" w:space="1" w:color="auto"/>
          <w:left w:val="single" w:sz="12" w:space="4" w:color="auto"/>
          <w:bottom w:val="single" w:sz="12" w:space="1" w:color="auto"/>
          <w:right w:val="single" w:sz="12" w:space="4" w:color="auto"/>
        </w:pBdr>
        <w:shd w:val="clear" w:color="auto" w:fill="BFBFBF" w:themeFill="background1" w:themeFillShade="BF"/>
        <w:ind w:right="-28"/>
        <w:jc w:val="both"/>
        <w:rPr>
          <w:rFonts w:ascii="Arial" w:hAnsi="Arial" w:cs="Arial"/>
          <w:b/>
        </w:rPr>
      </w:pPr>
      <w:r>
        <w:rPr>
          <w:rFonts w:ascii="Arial" w:hAnsi="Arial" w:cs="Arial"/>
          <w:b/>
        </w:rPr>
        <w:t>I</w:t>
      </w:r>
      <w:r w:rsidR="0055659D">
        <w:rPr>
          <w:rFonts w:ascii="Arial" w:hAnsi="Arial" w:cs="Arial"/>
          <w:b/>
        </w:rPr>
        <w:t>V</w:t>
      </w:r>
      <w:r w:rsidR="000A2403" w:rsidRPr="00285859">
        <w:rPr>
          <w:rFonts w:ascii="Arial" w:hAnsi="Arial" w:cs="Arial"/>
          <w:b/>
        </w:rPr>
        <w:t xml:space="preserve"> </w:t>
      </w:r>
      <w:r w:rsidR="000A2403">
        <w:rPr>
          <w:rFonts w:ascii="Arial" w:hAnsi="Arial" w:cs="Arial"/>
          <w:b/>
        </w:rPr>
        <w:t>–</w:t>
      </w:r>
      <w:r w:rsidR="000A2403" w:rsidRPr="00285859">
        <w:rPr>
          <w:rFonts w:ascii="Arial" w:hAnsi="Arial" w:cs="Arial"/>
          <w:b/>
        </w:rPr>
        <w:t xml:space="preserve"> </w:t>
      </w:r>
      <w:r w:rsidR="000A2403">
        <w:rPr>
          <w:rFonts w:ascii="Arial" w:hAnsi="Arial" w:cs="Arial"/>
          <w:b/>
        </w:rPr>
        <w:t xml:space="preserve">Le critère </w:t>
      </w:r>
      <w:r w:rsidR="00243011">
        <w:rPr>
          <w:rFonts w:ascii="Arial" w:hAnsi="Arial" w:cs="Arial"/>
          <w:b/>
        </w:rPr>
        <w:t>d</w:t>
      </w:r>
      <w:r w:rsidR="008643F6">
        <w:rPr>
          <w:rFonts w:ascii="Arial" w:hAnsi="Arial" w:cs="Arial"/>
          <w:b/>
        </w:rPr>
        <w:t>élai</w:t>
      </w:r>
      <w:r w:rsidR="00016D2F">
        <w:rPr>
          <w:rFonts w:ascii="Arial" w:hAnsi="Arial" w:cs="Arial"/>
          <w:b/>
        </w:rPr>
        <w:t>s</w:t>
      </w:r>
      <w:r w:rsidR="008643F6">
        <w:rPr>
          <w:rFonts w:ascii="Arial" w:hAnsi="Arial" w:cs="Arial"/>
          <w:b/>
        </w:rPr>
        <w:t xml:space="preserve"> de livraison et </w:t>
      </w:r>
      <w:r w:rsidR="00016D2F">
        <w:rPr>
          <w:rFonts w:ascii="Arial" w:hAnsi="Arial" w:cs="Arial"/>
          <w:b/>
        </w:rPr>
        <w:t>d’</w:t>
      </w:r>
      <w:r w:rsidR="008643F6">
        <w:rPr>
          <w:rFonts w:ascii="Arial" w:hAnsi="Arial" w:cs="Arial"/>
          <w:b/>
        </w:rPr>
        <w:t>exécution</w:t>
      </w:r>
      <w:r w:rsidR="000A2403" w:rsidRPr="00285859">
        <w:rPr>
          <w:rFonts w:ascii="Arial" w:hAnsi="Arial" w:cs="Arial"/>
          <w:b/>
        </w:rPr>
        <w:t> </w:t>
      </w:r>
      <w:r w:rsidR="00B30316">
        <w:rPr>
          <w:rFonts w:ascii="Arial" w:hAnsi="Arial" w:cs="Arial"/>
          <w:b/>
        </w:rPr>
        <w:t xml:space="preserve">valant </w:t>
      </w:r>
      <w:r w:rsidR="00F13E41">
        <w:rPr>
          <w:rFonts w:ascii="Arial" w:hAnsi="Arial" w:cs="Arial"/>
          <w:b/>
        </w:rPr>
        <w:t>5</w:t>
      </w:r>
      <w:r w:rsidR="000A2403" w:rsidRPr="00285859">
        <w:rPr>
          <w:rFonts w:ascii="Arial" w:hAnsi="Arial" w:cs="Arial"/>
          <w:b/>
        </w:rPr>
        <w:t>% de la note globale.</w:t>
      </w:r>
      <w:r w:rsidR="000A2403">
        <w:rPr>
          <w:rFonts w:ascii="Arial" w:hAnsi="Arial" w:cs="Arial"/>
          <w:b/>
        </w:rPr>
        <w:t xml:space="preserve"> </w:t>
      </w:r>
    </w:p>
    <w:p w14:paraId="7836081F" w14:textId="77777777" w:rsidR="00B30316" w:rsidRPr="00285859" w:rsidRDefault="00B30316" w:rsidP="00FE4441">
      <w:pPr>
        <w:pStyle w:val="Corpsdetexte"/>
        <w:ind w:right="-28"/>
        <w:jc w:val="both"/>
        <w:rPr>
          <w:rFonts w:ascii="Arial" w:hAnsi="Arial" w:cs="Arial"/>
          <w:b/>
        </w:rPr>
      </w:pPr>
    </w:p>
    <w:p w14:paraId="4BE28931" w14:textId="4171D1BF" w:rsidR="0079011A" w:rsidRPr="00096CBF" w:rsidRDefault="0079011A" w:rsidP="00096CBF">
      <w:pPr>
        <w:pStyle w:val="Paragraphedeliste"/>
        <w:numPr>
          <w:ilvl w:val="0"/>
          <w:numId w:val="29"/>
        </w:numPr>
        <w:rPr>
          <w:rFonts w:ascii="Arial" w:hAnsi="Arial" w:cs="Arial"/>
          <w:sz w:val="24"/>
          <w:szCs w:val="24"/>
        </w:rPr>
      </w:pPr>
      <w:r w:rsidRPr="00096CBF">
        <w:rPr>
          <w:rFonts w:ascii="Arial" w:hAnsi="Arial" w:cs="Arial"/>
          <w:sz w:val="24"/>
          <w:szCs w:val="24"/>
        </w:rPr>
        <w:t>Le soumissionnaire indique quel</w:t>
      </w:r>
      <w:r w:rsidR="000B6DC9" w:rsidRPr="00096CBF">
        <w:rPr>
          <w:rFonts w:ascii="Arial" w:hAnsi="Arial" w:cs="Arial"/>
          <w:sz w:val="24"/>
          <w:szCs w:val="24"/>
        </w:rPr>
        <w:t>s</w:t>
      </w:r>
      <w:r w:rsidRPr="00096CBF">
        <w:rPr>
          <w:rFonts w:ascii="Arial" w:hAnsi="Arial" w:cs="Arial"/>
          <w:sz w:val="24"/>
          <w:szCs w:val="24"/>
        </w:rPr>
        <w:t xml:space="preserve"> </w:t>
      </w:r>
      <w:r w:rsidR="000B6DC9" w:rsidRPr="00096CBF">
        <w:rPr>
          <w:rFonts w:ascii="Arial" w:hAnsi="Arial" w:cs="Arial"/>
          <w:sz w:val="24"/>
          <w:szCs w:val="24"/>
        </w:rPr>
        <w:t>sont</w:t>
      </w:r>
      <w:r w:rsidRPr="00096CBF">
        <w:rPr>
          <w:rFonts w:ascii="Arial" w:hAnsi="Arial" w:cs="Arial"/>
          <w:sz w:val="24"/>
          <w:szCs w:val="24"/>
        </w:rPr>
        <w:t xml:space="preserve"> </w:t>
      </w:r>
      <w:r w:rsidR="000B6DC9" w:rsidRPr="00096CBF">
        <w:rPr>
          <w:rFonts w:ascii="Arial" w:hAnsi="Arial" w:cs="Arial"/>
          <w:sz w:val="24"/>
          <w:szCs w:val="24"/>
        </w:rPr>
        <w:t>les délais</w:t>
      </w:r>
      <w:r w:rsidRPr="00096CBF">
        <w:rPr>
          <w:rFonts w:ascii="Arial" w:hAnsi="Arial" w:cs="Arial"/>
          <w:sz w:val="24"/>
          <w:szCs w:val="24"/>
        </w:rPr>
        <w:t xml:space="preserve"> de livraison </w:t>
      </w:r>
      <w:r w:rsidR="000B6DC9" w:rsidRPr="00096CBF">
        <w:rPr>
          <w:rFonts w:ascii="Arial" w:hAnsi="Arial" w:cs="Arial"/>
          <w:sz w:val="24"/>
          <w:szCs w:val="24"/>
        </w:rPr>
        <w:t xml:space="preserve">et d’installation </w:t>
      </w:r>
      <w:r w:rsidRPr="00096CBF">
        <w:rPr>
          <w:rFonts w:ascii="Arial" w:hAnsi="Arial" w:cs="Arial"/>
          <w:sz w:val="24"/>
          <w:szCs w:val="24"/>
        </w:rPr>
        <w:t xml:space="preserve">de </w:t>
      </w:r>
      <w:r w:rsidR="000B6DC9" w:rsidRPr="00096CBF">
        <w:rPr>
          <w:rFonts w:ascii="Arial" w:hAnsi="Arial" w:cs="Arial"/>
          <w:sz w:val="24"/>
          <w:szCs w:val="24"/>
        </w:rPr>
        <w:t>l’instrument</w:t>
      </w:r>
      <w:r w:rsidRPr="00096CBF">
        <w:rPr>
          <w:rFonts w:ascii="Arial" w:hAnsi="Arial" w:cs="Arial"/>
          <w:sz w:val="24"/>
          <w:szCs w:val="24"/>
        </w:rPr>
        <w:t xml:space="preserve"> sur le site de l’utilisateur à compter de la notification du bon de commande : </w:t>
      </w:r>
    </w:p>
    <w:tbl>
      <w:tblPr>
        <w:tblStyle w:val="Grilledutableau"/>
        <w:tblW w:w="9781" w:type="dxa"/>
        <w:tblInd w:w="108" w:type="dxa"/>
        <w:tblLook w:val="04A0" w:firstRow="1" w:lastRow="0" w:firstColumn="1" w:lastColumn="0" w:noHBand="0" w:noVBand="1"/>
      </w:tblPr>
      <w:tblGrid>
        <w:gridCol w:w="9781"/>
      </w:tblGrid>
      <w:tr w:rsidR="00B40562" w:rsidRPr="00F442B0" w14:paraId="7E47A647" w14:textId="77777777" w:rsidTr="00EF6931">
        <w:trPr>
          <w:trHeight w:val="1113"/>
        </w:trPr>
        <w:tc>
          <w:tcPr>
            <w:tcW w:w="9781" w:type="dxa"/>
          </w:tcPr>
          <w:p w14:paraId="4CB6076C" w14:textId="77777777" w:rsidR="008C584F" w:rsidRPr="008C584F" w:rsidRDefault="008C584F" w:rsidP="008C584F">
            <w:pPr>
              <w:rPr>
                <w:rFonts w:ascii="Arial" w:hAnsi="Arial" w:cs="Arial"/>
                <w:sz w:val="24"/>
                <w:szCs w:val="24"/>
              </w:rPr>
            </w:pPr>
          </w:p>
        </w:tc>
      </w:tr>
    </w:tbl>
    <w:p w14:paraId="50831777" w14:textId="77777777" w:rsidR="00383265" w:rsidRDefault="00383265" w:rsidP="00383265">
      <w:pPr>
        <w:ind w:left="1080"/>
        <w:rPr>
          <w:rFonts w:ascii="Arial" w:hAnsi="Arial" w:cs="Arial"/>
          <w:sz w:val="24"/>
          <w:szCs w:val="24"/>
        </w:rPr>
      </w:pPr>
    </w:p>
    <w:p w14:paraId="79FDA33C" w14:textId="0CAEAA45" w:rsidR="0079011A" w:rsidRDefault="00383265" w:rsidP="00096CBF">
      <w:pPr>
        <w:pStyle w:val="Paragraphedeliste"/>
        <w:numPr>
          <w:ilvl w:val="0"/>
          <w:numId w:val="29"/>
        </w:numPr>
        <w:rPr>
          <w:rFonts w:ascii="Arial" w:hAnsi="Arial" w:cs="Arial"/>
          <w:sz w:val="24"/>
          <w:szCs w:val="24"/>
        </w:rPr>
      </w:pPr>
      <w:r w:rsidRPr="00096CBF">
        <w:rPr>
          <w:rFonts w:ascii="Arial" w:hAnsi="Arial" w:cs="Arial"/>
          <w:sz w:val="24"/>
          <w:szCs w:val="24"/>
        </w:rPr>
        <w:t xml:space="preserve">Le soumissionnaire </w:t>
      </w:r>
      <w:r w:rsidR="002D0A64" w:rsidRPr="00096CBF">
        <w:rPr>
          <w:rFonts w:ascii="Arial" w:hAnsi="Arial" w:cs="Arial"/>
          <w:sz w:val="24"/>
          <w:szCs w:val="24"/>
        </w:rPr>
        <w:t xml:space="preserve">indique </w:t>
      </w:r>
      <w:proofErr w:type="gramStart"/>
      <w:r w:rsidR="002D0A64" w:rsidRPr="00096CBF">
        <w:rPr>
          <w:rFonts w:ascii="Arial" w:hAnsi="Arial" w:cs="Arial"/>
          <w:sz w:val="24"/>
          <w:szCs w:val="24"/>
        </w:rPr>
        <w:t xml:space="preserve">les spécifications </w:t>
      </w:r>
      <w:r w:rsidR="00AF4232">
        <w:rPr>
          <w:rFonts w:ascii="Arial" w:hAnsi="Arial" w:cs="Arial"/>
          <w:sz w:val="24"/>
          <w:szCs w:val="24"/>
        </w:rPr>
        <w:t>constructeur</w:t>
      </w:r>
      <w:proofErr w:type="gramEnd"/>
      <w:r w:rsidR="002D0A64" w:rsidRPr="00096CBF">
        <w:rPr>
          <w:rFonts w:ascii="Arial" w:hAnsi="Arial" w:cs="Arial"/>
          <w:sz w:val="24"/>
          <w:szCs w:val="24"/>
        </w:rPr>
        <w:t xml:space="preserve"> </w:t>
      </w:r>
      <w:r w:rsidR="00EF3F3F" w:rsidRPr="00096CBF">
        <w:rPr>
          <w:rFonts w:ascii="Arial" w:hAnsi="Arial" w:cs="Arial"/>
          <w:sz w:val="24"/>
          <w:szCs w:val="24"/>
        </w:rPr>
        <w:t>à</w:t>
      </w:r>
      <w:r w:rsidR="00AA7471" w:rsidRPr="00096CBF">
        <w:rPr>
          <w:rFonts w:ascii="Arial" w:hAnsi="Arial" w:cs="Arial"/>
          <w:sz w:val="24"/>
          <w:szCs w:val="24"/>
        </w:rPr>
        <w:t xml:space="preserve"> effectuer</w:t>
      </w:r>
      <w:r w:rsidRPr="00096CBF">
        <w:rPr>
          <w:rFonts w:ascii="Arial" w:hAnsi="Arial" w:cs="Arial"/>
          <w:sz w:val="24"/>
          <w:szCs w:val="24"/>
        </w:rPr>
        <w:t xml:space="preserve"> </w:t>
      </w:r>
      <w:r w:rsidR="0055659D">
        <w:rPr>
          <w:rFonts w:ascii="Arial" w:hAnsi="Arial" w:cs="Arial"/>
          <w:sz w:val="24"/>
          <w:szCs w:val="24"/>
        </w:rPr>
        <w:t xml:space="preserve">pour l’installation </w:t>
      </w:r>
      <w:r w:rsidR="00AA7471" w:rsidRPr="00096CBF">
        <w:rPr>
          <w:rFonts w:ascii="Arial" w:hAnsi="Arial" w:cs="Arial"/>
          <w:sz w:val="24"/>
          <w:szCs w:val="24"/>
        </w:rPr>
        <w:t>:</w:t>
      </w:r>
      <w:r w:rsidR="0079011A" w:rsidRPr="00096CBF">
        <w:rPr>
          <w:rFonts w:ascii="Arial" w:hAnsi="Arial" w:cs="Arial"/>
          <w:sz w:val="24"/>
          <w:szCs w:val="24"/>
        </w:rPr>
        <w:t xml:space="preserve"> </w:t>
      </w:r>
    </w:p>
    <w:p w14:paraId="23C6DAA1" w14:textId="7448D159" w:rsidR="003A173D" w:rsidRDefault="003A173D" w:rsidP="003A173D">
      <w:pPr>
        <w:rPr>
          <w:rFonts w:ascii="Arial" w:hAnsi="Arial" w:cs="Arial"/>
          <w:sz w:val="24"/>
          <w:szCs w:val="24"/>
        </w:rPr>
      </w:pPr>
    </w:p>
    <w:p w14:paraId="32683EC8" w14:textId="77777777" w:rsidR="003A173D" w:rsidRPr="003A173D" w:rsidRDefault="003A173D" w:rsidP="003A173D">
      <w:pPr>
        <w:rPr>
          <w:rFonts w:ascii="Arial" w:hAnsi="Arial" w:cs="Arial"/>
          <w:sz w:val="24"/>
          <w:szCs w:val="24"/>
        </w:rPr>
      </w:pPr>
    </w:p>
    <w:tbl>
      <w:tblPr>
        <w:tblStyle w:val="Grilledutableau"/>
        <w:tblW w:w="9781" w:type="dxa"/>
        <w:tblInd w:w="108" w:type="dxa"/>
        <w:tblLook w:val="04A0" w:firstRow="1" w:lastRow="0" w:firstColumn="1" w:lastColumn="0" w:noHBand="0" w:noVBand="1"/>
      </w:tblPr>
      <w:tblGrid>
        <w:gridCol w:w="9781"/>
      </w:tblGrid>
      <w:tr w:rsidR="009E6B2C" w:rsidRPr="009E6B2C" w14:paraId="58A23C21" w14:textId="77777777" w:rsidTr="00512117">
        <w:trPr>
          <w:trHeight w:val="1113"/>
        </w:trPr>
        <w:tc>
          <w:tcPr>
            <w:tcW w:w="9781" w:type="dxa"/>
          </w:tcPr>
          <w:p w14:paraId="126C1D06" w14:textId="77777777" w:rsidR="009E6B2C" w:rsidRPr="009E6B2C" w:rsidRDefault="009E6B2C" w:rsidP="009E6B2C">
            <w:pPr>
              <w:spacing w:after="200" w:line="276" w:lineRule="auto"/>
              <w:rPr>
                <w:rFonts w:ascii="Arial" w:hAnsi="Arial" w:cs="Arial"/>
                <w:sz w:val="24"/>
                <w:szCs w:val="24"/>
              </w:rPr>
            </w:pPr>
          </w:p>
        </w:tc>
      </w:tr>
    </w:tbl>
    <w:p w14:paraId="185042B9" w14:textId="77777777" w:rsidR="003A173D" w:rsidRPr="003A173D" w:rsidRDefault="003A173D" w:rsidP="003A173D">
      <w:pPr>
        <w:rPr>
          <w:rFonts w:ascii="Arial" w:hAnsi="Arial" w:cs="Arial"/>
          <w:sz w:val="24"/>
          <w:szCs w:val="24"/>
        </w:rPr>
      </w:pPr>
    </w:p>
    <w:p w14:paraId="76188E11" w14:textId="77777777" w:rsidR="003A173D" w:rsidRPr="00285859" w:rsidRDefault="003A173D" w:rsidP="003A173D">
      <w:pPr>
        <w:pStyle w:val="Corpsdetexte"/>
        <w:numPr>
          <w:ilvl w:val="0"/>
          <w:numId w:val="29"/>
        </w:numPr>
        <w:pBdr>
          <w:top w:val="single" w:sz="12" w:space="1" w:color="auto"/>
          <w:left w:val="single" w:sz="12" w:space="4" w:color="auto"/>
          <w:bottom w:val="single" w:sz="12" w:space="1" w:color="auto"/>
          <w:right w:val="single" w:sz="12" w:space="4" w:color="auto"/>
        </w:pBdr>
        <w:shd w:val="clear" w:color="auto" w:fill="BFBFBF" w:themeFill="background1" w:themeFillShade="BF"/>
        <w:ind w:right="-28"/>
        <w:jc w:val="both"/>
        <w:rPr>
          <w:rFonts w:ascii="Arial" w:hAnsi="Arial" w:cs="Arial"/>
          <w:b/>
        </w:rPr>
      </w:pPr>
      <w:r>
        <w:rPr>
          <w:rFonts w:ascii="Arial" w:hAnsi="Arial" w:cs="Arial"/>
          <w:b/>
        </w:rPr>
        <w:lastRenderedPageBreak/>
        <w:t>V</w:t>
      </w:r>
      <w:r w:rsidRPr="00285859">
        <w:rPr>
          <w:rFonts w:ascii="Arial" w:hAnsi="Arial" w:cs="Arial"/>
          <w:b/>
        </w:rPr>
        <w:t xml:space="preserve"> </w:t>
      </w:r>
      <w:r>
        <w:rPr>
          <w:rFonts w:ascii="Arial" w:hAnsi="Arial" w:cs="Arial"/>
          <w:b/>
        </w:rPr>
        <w:t>–</w:t>
      </w:r>
      <w:r w:rsidRPr="00285859">
        <w:rPr>
          <w:rFonts w:ascii="Arial" w:hAnsi="Arial" w:cs="Arial"/>
          <w:b/>
        </w:rPr>
        <w:t xml:space="preserve"> </w:t>
      </w:r>
      <w:r>
        <w:rPr>
          <w:rFonts w:ascii="Arial" w:hAnsi="Arial" w:cs="Arial"/>
          <w:b/>
        </w:rPr>
        <w:t>Le critère démarche environnementale</w:t>
      </w:r>
      <w:r w:rsidRPr="00285859">
        <w:rPr>
          <w:rFonts w:ascii="Arial" w:hAnsi="Arial" w:cs="Arial"/>
          <w:b/>
        </w:rPr>
        <w:t> </w:t>
      </w:r>
      <w:r>
        <w:rPr>
          <w:rFonts w:ascii="Arial" w:hAnsi="Arial" w:cs="Arial"/>
          <w:b/>
        </w:rPr>
        <w:t>valant 5</w:t>
      </w:r>
      <w:r w:rsidRPr="00285859">
        <w:rPr>
          <w:rFonts w:ascii="Arial" w:hAnsi="Arial" w:cs="Arial"/>
          <w:b/>
        </w:rPr>
        <w:t>% de la note globale.</w:t>
      </w:r>
      <w:r>
        <w:rPr>
          <w:rFonts w:ascii="Arial" w:hAnsi="Arial" w:cs="Arial"/>
          <w:b/>
        </w:rPr>
        <w:t xml:space="preserve"> </w:t>
      </w:r>
    </w:p>
    <w:p w14:paraId="670EC314" w14:textId="77777777" w:rsidR="003A173D" w:rsidRPr="003A173D" w:rsidRDefault="003A173D" w:rsidP="003A173D">
      <w:pPr>
        <w:rPr>
          <w:rFonts w:ascii="Arial" w:hAnsi="Arial" w:cs="Arial"/>
          <w:sz w:val="24"/>
          <w:szCs w:val="24"/>
        </w:rPr>
      </w:pPr>
      <w:bookmarkStart w:id="0" w:name="_GoBack"/>
      <w:bookmarkEnd w:id="0"/>
    </w:p>
    <w:p w14:paraId="6441166E" w14:textId="2C69848C" w:rsidR="004C2E7F" w:rsidRDefault="004C2E7F" w:rsidP="004C2E7F">
      <w:pPr>
        <w:pStyle w:val="Paragraphedeliste"/>
        <w:numPr>
          <w:ilvl w:val="0"/>
          <w:numId w:val="29"/>
        </w:numPr>
        <w:rPr>
          <w:rFonts w:ascii="Arial" w:hAnsi="Arial" w:cs="Arial"/>
          <w:sz w:val="24"/>
          <w:szCs w:val="24"/>
        </w:rPr>
      </w:pPr>
      <w:r w:rsidRPr="00096CBF">
        <w:rPr>
          <w:rFonts w:ascii="Arial" w:hAnsi="Arial" w:cs="Arial"/>
          <w:sz w:val="24"/>
          <w:szCs w:val="24"/>
        </w:rPr>
        <w:t xml:space="preserve">Le soumissionnaire indique </w:t>
      </w:r>
      <w:r>
        <w:rPr>
          <w:rFonts w:ascii="Arial" w:hAnsi="Arial" w:cs="Arial"/>
          <w:sz w:val="24"/>
          <w:szCs w:val="24"/>
        </w:rPr>
        <w:t>l</w:t>
      </w:r>
      <w:r w:rsidR="00696449">
        <w:rPr>
          <w:rFonts w:ascii="Arial" w:hAnsi="Arial" w:cs="Arial"/>
          <w:sz w:val="24"/>
          <w:szCs w:val="24"/>
        </w:rPr>
        <w:t>e</w:t>
      </w:r>
      <w:r w:rsidRPr="004C2E7F">
        <w:rPr>
          <w:rFonts w:ascii="Arial" w:hAnsi="Arial" w:cs="Arial"/>
          <w:sz w:val="24"/>
          <w:szCs w:val="24"/>
        </w:rPr>
        <w:t xml:space="preserve"> système de management environnemental mis en application dans le cadre de ce marché</w:t>
      </w:r>
      <w:r>
        <w:rPr>
          <w:rFonts w:ascii="Arial" w:hAnsi="Arial" w:cs="Arial"/>
          <w:sz w:val="24"/>
          <w:szCs w:val="24"/>
        </w:rPr>
        <w:t>.</w:t>
      </w:r>
    </w:p>
    <w:p w14:paraId="39D76353" w14:textId="4B7746BC" w:rsidR="004C2E7F" w:rsidRPr="00096CBF" w:rsidRDefault="004C2E7F" w:rsidP="004C2E7F">
      <w:pPr>
        <w:pStyle w:val="Paragraphedeliste"/>
        <w:rPr>
          <w:rFonts w:ascii="Arial" w:hAnsi="Arial" w:cs="Arial"/>
          <w:sz w:val="24"/>
          <w:szCs w:val="24"/>
        </w:rPr>
      </w:pPr>
      <w:r w:rsidRPr="00096CBF">
        <w:rPr>
          <w:rFonts w:ascii="Arial" w:hAnsi="Arial" w:cs="Arial"/>
          <w:sz w:val="24"/>
          <w:szCs w:val="24"/>
        </w:rPr>
        <w:t xml:space="preserve"> </w:t>
      </w:r>
    </w:p>
    <w:tbl>
      <w:tblPr>
        <w:tblStyle w:val="Grilledutableau"/>
        <w:tblW w:w="9781" w:type="dxa"/>
        <w:tblInd w:w="108" w:type="dxa"/>
        <w:tblLook w:val="04A0" w:firstRow="1" w:lastRow="0" w:firstColumn="1" w:lastColumn="0" w:noHBand="0" w:noVBand="1"/>
      </w:tblPr>
      <w:tblGrid>
        <w:gridCol w:w="9781"/>
      </w:tblGrid>
      <w:tr w:rsidR="004C2E7F" w:rsidRPr="00F442B0" w14:paraId="7DA8D63F" w14:textId="77777777" w:rsidTr="00971D81">
        <w:trPr>
          <w:trHeight w:val="1113"/>
        </w:trPr>
        <w:tc>
          <w:tcPr>
            <w:tcW w:w="9781" w:type="dxa"/>
          </w:tcPr>
          <w:p w14:paraId="170A353B" w14:textId="77777777" w:rsidR="004C2E7F" w:rsidRPr="008C584F" w:rsidRDefault="004C2E7F" w:rsidP="00971D81">
            <w:pPr>
              <w:rPr>
                <w:rFonts w:ascii="Arial" w:hAnsi="Arial" w:cs="Arial"/>
                <w:sz w:val="24"/>
                <w:szCs w:val="24"/>
              </w:rPr>
            </w:pPr>
          </w:p>
        </w:tc>
      </w:tr>
    </w:tbl>
    <w:p w14:paraId="51302978" w14:textId="77777777" w:rsidR="004C2E7F" w:rsidRDefault="004C2E7F" w:rsidP="004C2E7F">
      <w:pPr>
        <w:ind w:left="1080"/>
        <w:rPr>
          <w:rFonts w:ascii="Arial" w:hAnsi="Arial" w:cs="Arial"/>
          <w:sz w:val="24"/>
          <w:szCs w:val="24"/>
        </w:rPr>
      </w:pPr>
    </w:p>
    <w:p w14:paraId="06FB7D15" w14:textId="77777777" w:rsidR="00096CBF" w:rsidRDefault="00096CBF" w:rsidP="00C87119">
      <w:pPr>
        <w:jc w:val="center"/>
        <w:rPr>
          <w:rFonts w:ascii="Arial" w:hAnsi="Arial" w:cs="Arial"/>
          <w:b/>
          <w:sz w:val="32"/>
          <w:szCs w:val="24"/>
        </w:rPr>
      </w:pPr>
    </w:p>
    <w:p w14:paraId="4A5DF91D" w14:textId="77777777" w:rsidR="00912970" w:rsidRPr="00C87119" w:rsidRDefault="00912970" w:rsidP="00C87119">
      <w:pPr>
        <w:jc w:val="center"/>
        <w:rPr>
          <w:rFonts w:ascii="Arial" w:hAnsi="Arial" w:cs="Arial"/>
          <w:b/>
          <w:sz w:val="32"/>
          <w:szCs w:val="24"/>
        </w:rPr>
      </w:pPr>
      <w:r w:rsidRPr="00C87119">
        <w:rPr>
          <w:rFonts w:ascii="Arial" w:hAnsi="Arial" w:cs="Arial"/>
          <w:b/>
          <w:sz w:val="32"/>
          <w:szCs w:val="24"/>
        </w:rPr>
        <w:t>Fin du questionnaire</w:t>
      </w:r>
    </w:p>
    <w:sectPr w:rsidR="00912970" w:rsidRPr="00C87119" w:rsidSect="006177F8">
      <w:headerReference w:type="default" r:id="rId8"/>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6A6A38" w14:textId="77777777" w:rsidR="00AB768B" w:rsidRDefault="00AB768B" w:rsidP="00C6085E">
      <w:pPr>
        <w:spacing w:after="0" w:line="240" w:lineRule="auto"/>
      </w:pPr>
      <w:r>
        <w:separator/>
      </w:r>
    </w:p>
  </w:endnote>
  <w:endnote w:type="continuationSeparator" w:id="0">
    <w:p w14:paraId="5770438B" w14:textId="77777777" w:rsidR="00AB768B" w:rsidRDefault="00AB768B" w:rsidP="00C60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7984899"/>
      <w:docPartObj>
        <w:docPartGallery w:val="Page Numbers (Bottom of Page)"/>
        <w:docPartUnique/>
      </w:docPartObj>
    </w:sdtPr>
    <w:sdtEndPr/>
    <w:sdtContent>
      <w:sdt>
        <w:sdtPr>
          <w:id w:val="860082579"/>
          <w:docPartObj>
            <w:docPartGallery w:val="Page Numbers (Top of Page)"/>
            <w:docPartUnique/>
          </w:docPartObj>
        </w:sdtPr>
        <w:sdtEndPr/>
        <w:sdtContent>
          <w:p w14:paraId="2625A035" w14:textId="2CF50948" w:rsidR="00BE053F" w:rsidRDefault="00BE053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3A173D">
              <w:rPr>
                <w:b/>
                <w:bCs/>
                <w:noProof/>
              </w:rPr>
              <w:t>5</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A173D">
              <w:rPr>
                <w:b/>
                <w:bCs/>
                <w:noProof/>
              </w:rPr>
              <w:t>5</w:t>
            </w:r>
            <w:r>
              <w:rPr>
                <w:b/>
                <w:bCs/>
                <w:sz w:val="24"/>
                <w:szCs w:val="24"/>
              </w:rPr>
              <w:fldChar w:fldCharType="end"/>
            </w:r>
          </w:p>
        </w:sdtContent>
      </w:sdt>
    </w:sdtContent>
  </w:sdt>
  <w:p w14:paraId="0C7FE8C6" w14:textId="77777777" w:rsidR="00BE053F" w:rsidRDefault="00BE053F">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C51AB9" w14:textId="77777777" w:rsidR="00AB768B" w:rsidRDefault="00AB768B" w:rsidP="00C6085E">
      <w:pPr>
        <w:spacing w:after="0" w:line="240" w:lineRule="auto"/>
      </w:pPr>
      <w:r>
        <w:separator/>
      </w:r>
    </w:p>
  </w:footnote>
  <w:footnote w:type="continuationSeparator" w:id="0">
    <w:p w14:paraId="236F9EA0" w14:textId="77777777" w:rsidR="00AB768B" w:rsidRDefault="00AB768B" w:rsidP="00C60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51383" w14:textId="77777777" w:rsidR="00CC4D7A" w:rsidRPr="006177F8" w:rsidRDefault="00CC4D7A" w:rsidP="006177F8">
    <w:pPr>
      <w:pStyle w:val="En-tt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63831"/>
    <w:multiLevelType w:val="hybridMultilevel"/>
    <w:tmpl w:val="8860733E"/>
    <w:lvl w:ilvl="0" w:tplc="19E6F70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C1288E"/>
    <w:multiLevelType w:val="multilevel"/>
    <w:tmpl w:val="6B24C27E"/>
    <w:lvl w:ilvl="0">
      <w:start w:val="2"/>
      <w:numFmt w:val="decimal"/>
      <w:lvlText w:val="%1."/>
      <w:lvlJc w:val="left"/>
      <w:pPr>
        <w:ind w:left="1068" w:hanging="360"/>
      </w:pPr>
      <w:rPr>
        <w:rFonts w:hint="default"/>
      </w:rPr>
    </w:lvl>
    <w:lvl w:ilvl="1">
      <w:start w:val="1"/>
      <w:numFmt w:val="decimal"/>
      <w:lvlText w:val="%1.%2"/>
      <w:lvlJc w:val="left"/>
      <w:pPr>
        <w:ind w:left="1777" w:hanging="36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624" w:hanging="1080"/>
      </w:pPr>
      <w:rPr>
        <w:rFonts w:hint="default"/>
      </w:rPr>
    </w:lvl>
    <w:lvl w:ilvl="5">
      <w:start w:val="1"/>
      <w:numFmt w:val="decimal"/>
      <w:lvlText w:val="%1.%2.%3.%4.%5.%6"/>
      <w:lvlJc w:val="left"/>
      <w:pPr>
        <w:ind w:left="5693" w:hanging="144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471" w:hanging="1800"/>
      </w:pPr>
      <w:rPr>
        <w:rFonts w:hint="default"/>
      </w:rPr>
    </w:lvl>
    <w:lvl w:ilvl="8">
      <w:start w:val="1"/>
      <w:numFmt w:val="decimal"/>
      <w:lvlText w:val="%1.%2.%3.%4.%5.%6.%7.%8.%9"/>
      <w:lvlJc w:val="left"/>
      <w:pPr>
        <w:ind w:left="8180" w:hanging="1800"/>
      </w:pPr>
      <w:rPr>
        <w:rFonts w:hint="default"/>
      </w:rPr>
    </w:lvl>
  </w:abstractNum>
  <w:abstractNum w:abstractNumId="2" w15:restartNumberingAfterBreak="0">
    <w:nsid w:val="0A993D41"/>
    <w:multiLevelType w:val="hybridMultilevel"/>
    <w:tmpl w:val="A066FF3A"/>
    <w:lvl w:ilvl="0" w:tplc="334C5120">
      <w:numFmt w:val="bullet"/>
      <w:lvlText w:val="-"/>
      <w:lvlJc w:val="left"/>
      <w:pPr>
        <w:ind w:left="1320" w:hanging="360"/>
      </w:pPr>
      <w:rPr>
        <w:rFonts w:ascii="Arial" w:eastAsia="Times New Roman" w:hAnsi="Arial" w:cs="Arial"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621955"/>
    <w:multiLevelType w:val="multilevel"/>
    <w:tmpl w:val="BDB0A1F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0055148"/>
    <w:multiLevelType w:val="hybridMultilevel"/>
    <w:tmpl w:val="334687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2545DF9"/>
    <w:multiLevelType w:val="hybridMultilevel"/>
    <w:tmpl w:val="A1863C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4F95043"/>
    <w:multiLevelType w:val="hybridMultilevel"/>
    <w:tmpl w:val="A57E5B10"/>
    <w:lvl w:ilvl="0" w:tplc="19E6F70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FAF2366"/>
    <w:multiLevelType w:val="multilevel"/>
    <w:tmpl w:val="6C743DC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20453C9F"/>
    <w:multiLevelType w:val="multilevel"/>
    <w:tmpl w:val="F65CD042"/>
    <w:lvl w:ilvl="0">
      <w:start w:val="1"/>
      <w:numFmt w:val="decimal"/>
      <w:lvlText w:val="%1."/>
      <w:lvlJc w:val="left"/>
      <w:pPr>
        <w:ind w:left="36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4822" w:hanging="1800"/>
      </w:pPr>
      <w:rPr>
        <w:rFonts w:hint="default"/>
      </w:rPr>
    </w:lvl>
  </w:abstractNum>
  <w:abstractNum w:abstractNumId="10" w15:restartNumberingAfterBreak="0">
    <w:nsid w:val="226F2C7D"/>
    <w:multiLevelType w:val="hybridMultilevel"/>
    <w:tmpl w:val="0C266370"/>
    <w:lvl w:ilvl="0" w:tplc="19E6F70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CE69DC"/>
    <w:multiLevelType w:val="hybridMultilevel"/>
    <w:tmpl w:val="EE585888"/>
    <w:lvl w:ilvl="0" w:tplc="19E6F704">
      <w:start w:val="1"/>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F812B34"/>
    <w:multiLevelType w:val="multilevel"/>
    <w:tmpl w:val="A762D18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021AE7"/>
    <w:multiLevelType w:val="hybridMultilevel"/>
    <w:tmpl w:val="7234B18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4" w15:restartNumberingAfterBreak="0">
    <w:nsid w:val="36F3568A"/>
    <w:multiLevelType w:val="multilevel"/>
    <w:tmpl w:val="BDB0A1F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3E9A5BA6"/>
    <w:multiLevelType w:val="singleLevel"/>
    <w:tmpl w:val="040C0001"/>
    <w:lvl w:ilvl="0">
      <w:start w:val="1"/>
      <w:numFmt w:val="bullet"/>
      <w:lvlText w:val=""/>
      <w:lvlJc w:val="left"/>
      <w:pPr>
        <w:ind w:left="360" w:hanging="360"/>
      </w:pPr>
      <w:rPr>
        <w:rFonts w:ascii="Symbol" w:hAnsi="Symbol" w:hint="default"/>
        <w:i w:val="0"/>
      </w:rPr>
    </w:lvl>
  </w:abstractNum>
  <w:abstractNum w:abstractNumId="16" w15:restartNumberingAfterBreak="0">
    <w:nsid w:val="3EF91C3C"/>
    <w:multiLevelType w:val="hybridMultilevel"/>
    <w:tmpl w:val="E8AEE4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37735F"/>
    <w:multiLevelType w:val="hybridMultilevel"/>
    <w:tmpl w:val="164EF9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8383F46"/>
    <w:multiLevelType w:val="multilevel"/>
    <w:tmpl w:val="6B24C27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49311463"/>
    <w:multiLevelType w:val="hybridMultilevel"/>
    <w:tmpl w:val="CEBA72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D300260"/>
    <w:multiLevelType w:val="hybridMultilevel"/>
    <w:tmpl w:val="E8AEE4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CA60894"/>
    <w:multiLevelType w:val="multilevel"/>
    <w:tmpl w:val="C71610A6"/>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64E87256"/>
    <w:multiLevelType w:val="hybridMultilevel"/>
    <w:tmpl w:val="EB48C74C"/>
    <w:lvl w:ilvl="0" w:tplc="AB1AB8CA">
      <w:start w:val="17"/>
      <w:numFmt w:val="bullet"/>
      <w:lvlText w:val="-"/>
      <w:lvlJc w:val="left"/>
      <w:pPr>
        <w:ind w:left="1080" w:hanging="360"/>
      </w:pPr>
      <w:rPr>
        <w:rFonts w:ascii="Arial Narrow" w:eastAsia="Times New Roman"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15:restartNumberingAfterBreak="0">
    <w:nsid w:val="650D6072"/>
    <w:multiLevelType w:val="hybridMultilevel"/>
    <w:tmpl w:val="9C284162"/>
    <w:lvl w:ilvl="0" w:tplc="19E6F70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91806FE"/>
    <w:multiLevelType w:val="multilevel"/>
    <w:tmpl w:val="6B24C27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E2A1C31"/>
    <w:multiLevelType w:val="multilevel"/>
    <w:tmpl w:val="6C743DC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729A4A62"/>
    <w:multiLevelType w:val="hybridMultilevel"/>
    <w:tmpl w:val="B7442572"/>
    <w:lvl w:ilvl="0" w:tplc="19E6F70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61E1ECD"/>
    <w:multiLevelType w:val="hybridMultilevel"/>
    <w:tmpl w:val="5BCC2B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70A1F09"/>
    <w:multiLevelType w:val="hybridMultilevel"/>
    <w:tmpl w:val="E8AEE4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9E4AFB"/>
    <w:multiLevelType w:val="hybridMultilevel"/>
    <w:tmpl w:val="4F141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CAA46E9"/>
    <w:multiLevelType w:val="hybridMultilevel"/>
    <w:tmpl w:val="56E2784E"/>
    <w:lvl w:ilvl="0" w:tplc="19E6F704">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6"/>
  </w:num>
  <w:num w:numId="4">
    <w:abstractNumId w:val="11"/>
  </w:num>
  <w:num w:numId="5">
    <w:abstractNumId w:val="3"/>
  </w:num>
  <w:num w:numId="6">
    <w:abstractNumId w:val="5"/>
  </w:num>
  <w:num w:numId="7">
    <w:abstractNumId w:val="22"/>
  </w:num>
  <w:num w:numId="8">
    <w:abstractNumId w:val="20"/>
  </w:num>
  <w:num w:numId="9">
    <w:abstractNumId w:val="16"/>
  </w:num>
  <w:num w:numId="10">
    <w:abstractNumId w:val="28"/>
  </w:num>
  <w:num w:numId="11">
    <w:abstractNumId w:val="15"/>
  </w:num>
  <w:num w:numId="12">
    <w:abstractNumId w:val="27"/>
  </w:num>
  <w:num w:numId="13">
    <w:abstractNumId w:val="13"/>
  </w:num>
  <w:num w:numId="14">
    <w:abstractNumId w:val="12"/>
  </w:num>
  <w:num w:numId="15">
    <w:abstractNumId w:val="21"/>
  </w:num>
  <w:num w:numId="16">
    <w:abstractNumId w:val="4"/>
  </w:num>
  <w:num w:numId="17">
    <w:abstractNumId w:val="8"/>
  </w:num>
  <w:num w:numId="18">
    <w:abstractNumId w:val="14"/>
  </w:num>
  <w:num w:numId="19">
    <w:abstractNumId w:val="24"/>
  </w:num>
  <w:num w:numId="20">
    <w:abstractNumId w:val="18"/>
  </w:num>
  <w:num w:numId="21">
    <w:abstractNumId w:val="1"/>
  </w:num>
  <w:num w:numId="22">
    <w:abstractNumId w:val="25"/>
  </w:num>
  <w:num w:numId="23">
    <w:abstractNumId w:val="2"/>
  </w:num>
  <w:num w:numId="24">
    <w:abstractNumId w:val="19"/>
  </w:num>
  <w:num w:numId="25">
    <w:abstractNumId w:val="29"/>
  </w:num>
  <w:num w:numId="26">
    <w:abstractNumId w:val="11"/>
  </w:num>
  <w:num w:numId="27">
    <w:abstractNumId w:val="9"/>
  </w:num>
  <w:num w:numId="28">
    <w:abstractNumId w:val="0"/>
  </w:num>
  <w:num w:numId="29">
    <w:abstractNumId w:val="26"/>
  </w:num>
  <w:num w:numId="30">
    <w:abstractNumId w:val="30"/>
  </w:num>
  <w:num w:numId="31">
    <w:abstractNumId w:val="10"/>
  </w:num>
  <w:num w:numId="32">
    <w:abstractNumId w:val="23"/>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1CBA"/>
    <w:rsid w:val="00011915"/>
    <w:rsid w:val="00011CBA"/>
    <w:rsid w:val="00016D2F"/>
    <w:rsid w:val="00030237"/>
    <w:rsid w:val="00031149"/>
    <w:rsid w:val="00032C45"/>
    <w:rsid w:val="00033A6F"/>
    <w:rsid w:val="00045A47"/>
    <w:rsid w:val="00061CEB"/>
    <w:rsid w:val="000776A6"/>
    <w:rsid w:val="00081C78"/>
    <w:rsid w:val="00082B80"/>
    <w:rsid w:val="00082E86"/>
    <w:rsid w:val="0008472F"/>
    <w:rsid w:val="00086B20"/>
    <w:rsid w:val="0009197C"/>
    <w:rsid w:val="00096CBF"/>
    <w:rsid w:val="000A2403"/>
    <w:rsid w:val="000B6DC9"/>
    <w:rsid w:val="000C2C4E"/>
    <w:rsid w:val="000D5042"/>
    <w:rsid w:val="000E067F"/>
    <w:rsid w:val="000E26AE"/>
    <w:rsid w:val="000F139E"/>
    <w:rsid w:val="0010193E"/>
    <w:rsid w:val="001067E5"/>
    <w:rsid w:val="0011131C"/>
    <w:rsid w:val="0011178B"/>
    <w:rsid w:val="00111C2B"/>
    <w:rsid w:val="00116B0B"/>
    <w:rsid w:val="00117BD9"/>
    <w:rsid w:val="0013478D"/>
    <w:rsid w:val="0013540C"/>
    <w:rsid w:val="001460C2"/>
    <w:rsid w:val="0014753E"/>
    <w:rsid w:val="00153081"/>
    <w:rsid w:val="0015377F"/>
    <w:rsid w:val="00161AD8"/>
    <w:rsid w:val="00172315"/>
    <w:rsid w:val="0018596F"/>
    <w:rsid w:val="0018657B"/>
    <w:rsid w:val="00195A9E"/>
    <w:rsid w:val="001A1EAE"/>
    <w:rsid w:val="001A227A"/>
    <w:rsid w:val="001B1779"/>
    <w:rsid w:val="001B69C4"/>
    <w:rsid w:val="001B7F92"/>
    <w:rsid w:val="001C05B4"/>
    <w:rsid w:val="001C43FA"/>
    <w:rsid w:val="001C4CAE"/>
    <w:rsid w:val="001D4DC3"/>
    <w:rsid w:val="001E192B"/>
    <w:rsid w:val="001F5459"/>
    <w:rsid w:val="00207072"/>
    <w:rsid w:val="0021073C"/>
    <w:rsid w:val="00210A6B"/>
    <w:rsid w:val="00213346"/>
    <w:rsid w:val="00216D56"/>
    <w:rsid w:val="00232246"/>
    <w:rsid w:val="002339FE"/>
    <w:rsid w:val="0023470A"/>
    <w:rsid w:val="00241DFD"/>
    <w:rsid w:val="0024252C"/>
    <w:rsid w:val="00243011"/>
    <w:rsid w:val="00251354"/>
    <w:rsid w:val="00266D6A"/>
    <w:rsid w:val="00280F4E"/>
    <w:rsid w:val="00285859"/>
    <w:rsid w:val="002863A0"/>
    <w:rsid w:val="0029102D"/>
    <w:rsid w:val="0029213C"/>
    <w:rsid w:val="00294670"/>
    <w:rsid w:val="002A2359"/>
    <w:rsid w:val="002A4600"/>
    <w:rsid w:val="002A47FD"/>
    <w:rsid w:val="002C616E"/>
    <w:rsid w:val="002C63ED"/>
    <w:rsid w:val="002D0A64"/>
    <w:rsid w:val="002F30E9"/>
    <w:rsid w:val="00301561"/>
    <w:rsid w:val="00304EC4"/>
    <w:rsid w:val="00305B6D"/>
    <w:rsid w:val="00321874"/>
    <w:rsid w:val="00331043"/>
    <w:rsid w:val="00332D14"/>
    <w:rsid w:val="00335A34"/>
    <w:rsid w:val="003365F3"/>
    <w:rsid w:val="0033716A"/>
    <w:rsid w:val="00357107"/>
    <w:rsid w:val="0036771D"/>
    <w:rsid w:val="0037407F"/>
    <w:rsid w:val="00383265"/>
    <w:rsid w:val="00383C41"/>
    <w:rsid w:val="00385144"/>
    <w:rsid w:val="003907FE"/>
    <w:rsid w:val="00390B82"/>
    <w:rsid w:val="003A0BCB"/>
    <w:rsid w:val="003A173D"/>
    <w:rsid w:val="003A193A"/>
    <w:rsid w:val="003A5202"/>
    <w:rsid w:val="003B65A9"/>
    <w:rsid w:val="003D05D1"/>
    <w:rsid w:val="003D0E23"/>
    <w:rsid w:val="003D1305"/>
    <w:rsid w:val="003D2427"/>
    <w:rsid w:val="003E27AF"/>
    <w:rsid w:val="003E31F3"/>
    <w:rsid w:val="00417BA5"/>
    <w:rsid w:val="0043039C"/>
    <w:rsid w:val="00435766"/>
    <w:rsid w:val="00440876"/>
    <w:rsid w:val="00453CD7"/>
    <w:rsid w:val="00471DFE"/>
    <w:rsid w:val="0047453C"/>
    <w:rsid w:val="004746CD"/>
    <w:rsid w:val="00476137"/>
    <w:rsid w:val="004778B5"/>
    <w:rsid w:val="00477FC7"/>
    <w:rsid w:val="0048314B"/>
    <w:rsid w:val="00486D44"/>
    <w:rsid w:val="004A7501"/>
    <w:rsid w:val="004B3216"/>
    <w:rsid w:val="004C0BEC"/>
    <w:rsid w:val="004C2E7F"/>
    <w:rsid w:val="004C6938"/>
    <w:rsid w:val="004F3B28"/>
    <w:rsid w:val="00511C60"/>
    <w:rsid w:val="005216F7"/>
    <w:rsid w:val="0052218F"/>
    <w:rsid w:val="00522854"/>
    <w:rsid w:val="0052433A"/>
    <w:rsid w:val="00530392"/>
    <w:rsid w:val="00531F04"/>
    <w:rsid w:val="00550655"/>
    <w:rsid w:val="00552B46"/>
    <w:rsid w:val="00554014"/>
    <w:rsid w:val="0055659D"/>
    <w:rsid w:val="00557BB0"/>
    <w:rsid w:val="00557D47"/>
    <w:rsid w:val="0056428F"/>
    <w:rsid w:val="00564A9E"/>
    <w:rsid w:val="00566CC8"/>
    <w:rsid w:val="00574989"/>
    <w:rsid w:val="005767EB"/>
    <w:rsid w:val="00586053"/>
    <w:rsid w:val="005878EB"/>
    <w:rsid w:val="00590FC3"/>
    <w:rsid w:val="00591B81"/>
    <w:rsid w:val="00593A06"/>
    <w:rsid w:val="005A377F"/>
    <w:rsid w:val="005A64DE"/>
    <w:rsid w:val="005A6A98"/>
    <w:rsid w:val="005B3B18"/>
    <w:rsid w:val="005B438B"/>
    <w:rsid w:val="005C0BC8"/>
    <w:rsid w:val="005C1378"/>
    <w:rsid w:val="005C30B0"/>
    <w:rsid w:val="005C4FC0"/>
    <w:rsid w:val="005C50B3"/>
    <w:rsid w:val="005D0F39"/>
    <w:rsid w:val="005D6BB9"/>
    <w:rsid w:val="005F0D42"/>
    <w:rsid w:val="005F47E6"/>
    <w:rsid w:val="006008E6"/>
    <w:rsid w:val="006177F8"/>
    <w:rsid w:val="006179F0"/>
    <w:rsid w:val="00620B67"/>
    <w:rsid w:val="006212C7"/>
    <w:rsid w:val="00624890"/>
    <w:rsid w:val="00630A8A"/>
    <w:rsid w:val="006511F5"/>
    <w:rsid w:val="00663003"/>
    <w:rsid w:val="0066778D"/>
    <w:rsid w:val="006704A1"/>
    <w:rsid w:val="00670B10"/>
    <w:rsid w:val="00671285"/>
    <w:rsid w:val="006735B3"/>
    <w:rsid w:val="006754C5"/>
    <w:rsid w:val="00675A5E"/>
    <w:rsid w:val="00685705"/>
    <w:rsid w:val="006915FA"/>
    <w:rsid w:val="00695EE9"/>
    <w:rsid w:val="00696449"/>
    <w:rsid w:val="0069708B"/>
    <w:rsid w:val="006B2B6A"/>
    <w:rsid w:val="006B550B"/>
    <w:rsid w:val="006C059B"/>
    <w:rsid w:val="006C522C"/>
    <w:rsid w:val="006C7F0B"/>
    <w:rsid w:val="006D07BE"/>
    <w:rsid w:val="006D4F7F"/>
    <w:rsid w:val="006F3CB8"/>
    <w:rsid w:val="006F6A26"/>
    <w:rsid w:val="006F6FBA"/>
    <w:rsid w:val="007057F5"/>
    <w:rsid w:val="0071207C"/>
    <w:rsid w:val="00716625"/>
    <w:rsid w:val="00740F83"/>
    <w:rsid w:val="00754D51"/>
    <w:rsid w:val="00756C8E"/>
    <w:rsid w:val="0076145B"/>
    <w:rsid w:val="007649B7"/>
    <w:rsid w:val="00765BDD"/>
    <w:rsid w:val="00773CA2"/>
    <w:rsid w:val="00783535"/>
    <w:rsid w:val="00785DAA"/>
    <w:rsid w:val="0079011A"/>
    <w:rsid w:val="0079223A"/>
    <w:rsid w:val="007D4245"/>
    <w:rsid w:val="00801225"/>
    <w:rsid w:val="00801E63"/>
    <w:rsid w:val="00810DC1"/>
    <w:rsid w:val="00822F80"/>
    <w:rsid w:val="00831DA6"/>
    <w:rsid w:val="00836B52"/>
    <w:rsid w:val="008401BE"/>
    <w:rsid w:val="0085504C"/>
    <w:rsid w:val="00860967"/>
    <w:rsid w:val="008643F6"/>
    <w:rsid w:val="008667C4"/>
    <w:rsid w:val="00866CDF"/>
    <w:rsid w:val="00872765"/>
    <w:rsid w:val="0087542E"/>
    <w:rsid w:val="00881413"/>
    <w:rsid w:val="0089206E"/>
    <w:rsid w:val="008972B5"/>
    <w:rsid w:val="008A1020"/>
    <w:rsid w:val="008A4D93"/>
    <w:rsid w:val="008B27D4"/>
    <w:rsid w:val="008B3582"/>
    <w:rsid w:val="008B428F"/>
    <w:rsid w:val="008C3250"/>
    <w:rsid w:val="008C3DFA"/>
    <w:rsid w:val="008C4DAD"/>
    <w:rsid w:val="008C584F"/>
    <w:rsid w:val="008C6B82"/>
    <w:rsid w:val="008D1A90"/>
    <w:rsid w:val="008D3773"/>
    <w:rsid w:val="008E6132"/>
    <w:rsid w:val="008F1EE1"/>
    <w:rsid w:val="008F28D4"/>
    <w:rsid w:val="008F7ED4"/>
    <w:rsid w:val="00903088"/>
    <w:rsid w:val="00907E7E"/>
    <w:rsid w:val="009109C9"/>
    <w:rsid w:val="00912970"/>
    <w:rsid w:val="0092133A"/>
    <w:rsid w:val="00924D26"/>
    <w:rsid w:val="00925BB0"/>
    <w:rsid w:val="0094539E"/>
    <w:rsid w:val="00962CE2"/>
    <w:rsid w:val="00975989"/>
    <w:rsid w:val="00991125"/>
    <w:rsid w:val="009B2431"/>
    <w:rsid w:val="009B3C53"/>
    <w:rsid w:val="009B7ED5"/>
    <w:rsid w:val="009C1521"/>
    <w:rsid w:val="009C3249"/>
    <w:rsid w:val="009C4BFD"/>
    <w:rsid w:val="009D1252"/>
    <w:rsid w:val="009D1E86"/>
    <w:rsid w:val="009E4A48"/>
    <w:rsid w:val="009E6B2C"/>
    <w:rsid w:val="009F057A"/>
    <w:rsid w:val="009F1905"/>
    <w:rsid w:val="009F6FD6"/>
    <w:rsid w:val="009F74F0"/>
    <w:rsid w:val="009F7D7C"/>
    <w:rsid w:val="00A023C5"/>
    <w:rsid w:val="00A03889"/>
    <w:rsid w:val="00A03E77"/>
    <w:rsid w:val="00A22ADD"/>
    <w:rsid w:val="00A233D3"/>
    <w:rsid w:val="00A37FA4"/>
    <w:rsid w:val="00A45447"/>
    <w:rsid w:val="00A47C13"/>
    <w:rsid w:val="00A53FD5"/>
    <w:rsid w:val="00A558B0"/>
    <w:rsid w:val="00A565E2"/>
    <w:rsid w:val="00A64A36"/>
    <w:rsid w:val="00A675C3"/>
    <w:rsid w:val="00A70479"/>
    <w:rsid w:val="00A750C8"/>
    <w:rsid w:val="00A828D3"/>
    <w:rsid w:val="00A85B64"/>
    <w:rsid w:val="00A96A17"/>
    <w:rsid w:val="00AA7471"/>
    <w:rsid w:val="00AB7503"/>
    <w:rsid w:val="00AB768B"/>
    <w:rsid w:val="00AC336C"/>
    <w:rsid w:val="00AD2A93"/>
    <w:rsid w:val="00AD2BAB"/>
    <w:rsid w:val="00AE114C"/>
    <w:rsid w:val="00AE4312"/>
    <w:rsid w:val="00AF29D0"/>
    <w:rsid w:val="00AF2BF5"/>
    <w:rsid w:val="00AF4232"/>
    <w:rsid w:val="00AF5C8E"/>
    <w:rsid w:val="00B02116"/>
    <w:rsid w:val="00B03738"/>
    <w:rsid w:val="00B0476B"/>
    <w:rsid w:val="00B152E3"/>
    <w:rsid w:val="00B15D25"/>
    <w:rsid w:val="00B21331"/>
    <w:rsid w:val="00B22F8F"/>
    <w:rsid w:val="00B25E21"/>
    <w:rsid w:val="00B30316"/>
    <w:rsid w:val="00B31B5E"/>
    <w:rsid w:val="00B33174"/>
    <w:rsid w:val="00B40562"/>
    <w:rsid w:val="00B53A65"/>
    <w:rsid w:val="00B564A5"/>
    <w:rsid w:val="00B61F97"/>
    <w:rsid w:val="00B6377D"/>
    <w:rsid w:val="00B709D6"/>
    <w:rsid w:val="00B77F2E"/>
    <w:rsid w:val="00B82769"/>
    <w:rsid w:val="00BB51CB"/>
    <w:rsid w:val="00BB583E"/>
    <w:rsid w:val="00BC0C7D"/>
    <w:rsid w:val="00BC0D08"/>
    <w:rsid w:val="00BC1574"/>
    <w:rsid w:val="00BE053F"/>
    <w:rsid w:val="00BE0628"/>
    <w:rsid w:val="00BE6FA9"/>
    <w:rsid w:val="00BF1CAB"/>
    <w:rsid w:val="00BF361F"/>
    <w:rsid w:val="00BF6B48"/>
    <w:rsid w:val="00C16440"/>
    <w:rsid w:val="00C31166"/>
    <w:rsid w:val="00C335F3"/>
    <w:rsid w:val="00C33AE5"/>
    <w:rsid w:val="00C47758"/>
    <w:rsid w:val="00C52E2E"/>
    <w:rsid w:val="00C54F6F"/>
    <w:rsid w:val="00C6085E"/>
    <w:rsid w:val="00C71325"/>
    <w:rsid w:val="00C72FC7"/>
    <w:rsid w:val="00C81A66"/>
    <w:rsid w:val="00C84B21"/>
    <w:rsid w:val="00C87119"/>
    <w:rsid w:val="00C92D12"/>
    <w:rsid w:val="00CA1911"/>
    <w:rsid w:val="00CA60C5"/>
    <w:rsid w:val="00CB284F"/>
    <w:rsid w:val="00CC1447"/>
    <w:rsid w:val="00CC4D7A"/>
    <w:rsid w:val="00CD0911"/>
    <w:rsid w:val="00CE2414"/>
    <w:rsid w:val="00CE2E33"/>
    <w:rsid w:val="00CF1FD3"/>
    <w:rsid w:val="00D0140E"/>
    <w:rsid w:val="00D01B0B"/>
    <w:rsid w:val="00D047A6"/>
    <w:rsid w:val="00D10687"/>
    <w:rsid w:val="00D11AD7"/>
    <w:rsid w:val="00D15C3F"/>
    <w:rsid w:val="00D2028D"/>
    <w:rsid w:val="00D24EBA"/>
    <w:rsid w:val="00D33631"/>
    <w:rsid w:val="00D3493A"/>
    <w:rsid w:val="00D34F93"/>
    <w:rsid w:val="00D40D17"/>
    <w:rsid w:val="00D448F8"/>
    <w:rsid w:val="00D45F8E"/>
    <w:rsid w:val="00D6043C"/>
    <w:rsid w:val="00D73F3C"/>
    <w:rsid w:val="00D7535E"/>
    <w:rsid w:val="00D7558E"/>
    <w:rsid w:val="00D768A7"/>
    <w:rsid w:val="00D9533D"/>
    <w:rsid w:val="00DA19D1"/>
    <w:rsid w:val="00DA1F75"/>
    <w:rsid w:val="00DA2474"/>
    <w:rsid w:val="00DA6028"/>
    <w:rsid w:val="00DA67D6"/>
    <w:rsid w:val="00DB5969"/>
    <w:rsid w:val="00DB7D1E"/>
    <w:rsid w:val="00DD4A49"/>
    <w:rsid w:val="00DE1AA6"/>
    <w:rsid w:val="00DE20CD"/>
    <w:rsid w:val="00DE4E1E"/>
    <w:rsid w:val="00DF56BD"/>
    <w:rsid w:val="00E0127C"/>
    <w:rsid w:val="00E1081E"/>
    <w:rsid w:val="00E11FC2"/>
    <w:rsid w:val="00E20468"/>
    <w:rsid w:val="00E2178B"/>
    <w:rsid w:val="00E2574B"/>
    <w:rsid w:val="00E3262A"/>
    <w:rsid w:val="00E3459E"/>
    <w:rsid w:val="00E35F18"/>
    <w:rsid w:val="00E36A2D"/>
    <w:rsid w:val="00E477CE"/>
    <w:rsid w:val="00E50AFD"/>
    <w:rsid w:val="00E62B9E"/>
    <w:rsid w:val="00E646EC"/>
    <w:rsid w:val="00E65A06"/>
    <w:rsid w:val="00E66FE5"/>
    <w:rsid w:val="00E9594B"/>
    <w:rsid w:val="00EB7DE4"/>
    <w:rsid w:val="00EC1F41"/>
    <w:rsid w:val="00EC3325"/>
    <w:rsid w:val="00EC33DA"/>
    <w:rsid w:val="00ED5606"/>
    <w:rsid w:val="00EE04EB"/>
    <w:rsid w:val="00EF2A40"/>
    <w:rsid w:val="00EF3F3F"/>
    <w:rsid w:val="00EF6931"/>
    <w:rsid w:val="00F0303F"/>
    <w:rsid w:val="00F116C1"/>
    <w:rsid w:val="00F12D89"/>
    <w:rsid w:val="00F13E41"/>
    <w:rsid w:val="00F26674"/>
    <w:rsid w:val="00F32D4D"/>
    <w:rsid w:val="00F340BE"/>
    <w:rsid w:val="00F34573"/>
    <w:rsid w:val="00F35AD8"/>
    <w:rsid w:val="00F36C5C"/>
    <w:rsid w:val="00F4169D"/>
    <w:rsid w:val="00F4302F"/>
    <w:rsid w:val="00F442B0"/>
    <w:rsid w:val="00F6169A"/>
    <w:rsid w:val="00F71869"/>
    <w:rsid w:val="00F7650D"/>
    <w:rsid w:val="00F77062"/>
    <w:rsid w:val="00F80066"/>
    <w:rsid w:val="00F907E5"/>
    <w:rsid w:val="00F90B74"/>
    <w:rsid w:val="00F92DAE"/>
    <w:rsid w:val="00F955DA"/>
    <w:rsid w:val="00F9675C"/>
    <w:rsid w:val="00FA54D3"/>
    <w:rsid w:val="00FB43E6"/>
    <w:rsid w:val="00FC216C"/>
    <w:rsid w:val="00FC2C47"/>
    <w:rsid w:val="00FE12C4"/>
    <w:rsid w:val="00FE4441"/>
    <w:rsid w:val="00FE50EE"/>
    <w:rsid w:val="00FE561B"/>
    <w:rsid w:val="00FE5F14"/>
    <w:rsid w:val="00FF09B7"/>
    <w:rsid w:val="00FF1634"/>
    <w:rsid w:val="00FF29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FD0DB"/>
  <w15:docId w15:val="{CF960963-B388-4987-89A3-729ABC18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2D4D"/>
  </w:style>
  <w:style w:type="paragraph" w:styleId="Titre3">
    <w:name w:val="heading 3"/>
    <w:basedOn w:val="Normal"/>
    <w:next w:val="Normal"/>
    <w:link w:val="Titre3Car"/>
    <w:uiPriority w:val="9"/>
    <w:unhideWhenUsed/>
    <w:qFormat/>
    <w:rsid w:val="00E62B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11CB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11CBA"/>
    <w:rPr>
      <w:rFonts w:ascii="Tahoma" w:hAnsi="Tahoma" w:cs="Tahoma"/>
      <w:sz w:val="16"/>
      <w:szCs w:val="16"/>
    </w:rPr>
  </w:style>
  <w:style w:type="paragraph" w:styleId="Corpsdetexte">
    <w:name w:val="Body Text"/>
    <w:basedOn w:val="Normal"/>
    <w:link w:val="CorpsdetexteCar"/>
    <w:rsid w:val="00011CBA"/>
    <w:pPr>
      <w:spacing w:after="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011CBA"/>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011CBA"/>
    <w:pPr>
      <w:spacing w:after="0" w:line="240" w:lineRule="auto"/>
      <w:jc w:val="center"/>
    </w:pPr>
    <w:rPr>
      <w:rFonts w:ascii="Times New Roman" w:eastAsia="Times New Roman" w:hAnsi="Times New Roman" w:cs="Times New Roman"/>
      <w:b/>
      <w:bCs/>
      <w:color w:val="FF0000"/>
      <w:sz w:val="24"/>
      <w:szCs w:val="24"/>
      <w:lang w:eastAsia="fr-FR"/>
    </w:rPr>
  </w:style>
  <w:style w:type="character" w:customStyle="1" w:styleId="Corpsdetexte2Car">
    <w:name w:val="Corps de texte 2 Car"/>
    <w:basedOn w:val="Policepardfaut"/>
    <w:link w:val="Corpsdetexte2"/>
    <w:rsid w:val="00011CBA"/>
    <w:rPr>
      <w:rFonts w:ascii="Times New Roman" w:eastAsia="Times New Roman" w:hAnsi="Times New Roman" w:cs="Times New Roman"/>
      <w:b/>
      <w:bCs/>
      <w:color w:val="FF0000"/>
      <w:sz w:val="24"/>
      <w:szCs w:val="24"/>
      <w:lang w:eastAsia="fr-FR"/>
    </w:rPr>
  </w:style>
  <w:style w:type="paragraph" w:styleId="Paragraphedeliste">
    <w:name w:val="List Paragraph"/>
    <w:basedOn w:val="Normal"/>
    <w:uiPriority w:val="34"/>
    <w:qFormat/>
    <w:rsid w:val="00D11AD7"/>
    <w:pPr>
      <w:ind w:left="720"/>
      <w:contextualSpacing/>
    </w:pPr>
    <w:rPr>
      <w:rFonts w:ascii="Cambria" w:eastAsia="Times New Roman" w:hAnsi="Cambria" w:cs="Times New Roman"/>
      <w:lang w:bidi="en-US"/>
    </w:rPr>
  </w:style>
  <w:style w:type="table" w:styleId="Grilledutableau">
    <w:name w:val="Table Grid"/>
    <w:basedOn w:val="TableauNormal"/>
    <w:uiPriority w:val="59"/>
    <w:rsid w:val="00081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E62B9E"/>
    <w:rPr>
      <w:rFonts w:asciiTheme="majorHAnsi" w:eastAsiaTheme="majorEastAsia" w:hAnsiTheme="majorHAnsi" w:cstheme="majorBidi"/>
      <w:b/>
      <w:bCs/>
      <w:color w:val="4F81BD" w:themeColor="accent1"/>
    </w:rPr>
  </w:style>
  <w:style w:type="character" w:styleId="Marquedecommentaire">
    <w:name w:val="annotation reference"/>
    <w:basedOn w:val="Policepardfaut"/>
    <w:uiPriority w:val="99"/>
    <w:semiHidden/>
    <w:unhideWhenUsed/>
    <w:rsid w:val="00C92D12"/>
    <w:rPr>
      <w:sz w:val="16"/>
      <w:szCs w:val="16"/>
    </w:rPr>
  </w:style>
  <w:style w:type="paragraph" w:styleId="Commentaire">
    <w:name w:val="annotation text"/>
    <w:basedOn w:val="Normal"/>
    <w:link w:val="CommentaireCar"/>
    <w:uiPriority w:val="99"/>
    <w:semiHidden/>
    <w:unhideWhenUsed/>
    <w:rsid w:val="00C92D12"/>
    <w:pPr>
      <w:spacing w:line="240" w:lineRule="auto"/>
    </w:pPr>
    <w:rPr>
      <w:sz w:val="20"/>
      <w:szCs w:val="20"/>
    </w:rPr>
  </w:style>
  <w:style w:type="character" w:customStyle="1" w:styleId="CommentaireCar">
    <w:name w:val="Commentaire Car"/>
    <w:basedOn w:val="Policepardfaut"/>
    <w:link w:val="Commentaire"/>
    <w:uiPriority w:val="99"/>
    <w:semiHidden/>
    <w:rsid w:val="00C92D12"/>
    <w:rPr>
      <w:sz w:val="20"/>
      <w:szCs w:val="20"/>
    </w:rPr>
  </w:style>
  <w:style w:type="paragraph" w:styleId="Objetducommentaire">
    <w:name w:val="annotation subject"/>
    <w:basedOn w:val="Commentaire"/>
    <w:next w:val="Commentaire"/>
    <w:link w:val="ObjetducommentaireCar"/>
    <w:uiPriority w:val="99"/>
    <w:semiHidden/>
    <w:unhideWhenUsed/>
    <w:rsid w:val="00C92D12"/>
    <w:rPr>
      <w:b/>
      <w:bCs/>
    </w:rPr>
  </w:style>
  <w:style w:type="character" w:customStyle="1" w:styleId="ObjetducommentaireCar">
    <w:name w:val="Objet du commentaire Car"/>
    <w:basedOn w:val="CommentaireCar"/>
    <w:link w:val="Objetducommentaire"/>
    <w:uiPriority w:val="99"/>
    <w:semiHidden/>
    <w:rsid w:val="00C92D12"/>
    <w:rPr>
      <w:b/>
      <w:bCs/>
      <w:sz w:val="20"/>
      <w:szCs w:val="20"/>
    </w:rPr>
  </w:style>
  <w:style w:type="paragraph" w:styleId="En-tte">
    <w:name w:val="header"/>
    <w:basedOn w:val="Normal"/>
    <w:link w:val="En-tteCar"/>
    <w:uiPriority w:val="99"/>
    <w:unhideWhenUsed/>
    <w:rsid w:val="00C6085E"/>
    <w:pPr>
      <w:tabs>
        <w:tab w:val="center" w:pos="4536"/>
        <w:tab w:val="right" w:pos="9072"/>
      </w:tabs>
      <w:spacing w:after="0" w:line="240" w:lineRule="auto"/>
    </w:pPr>
  </w:style>
  <w:style w:type="character" w:customStyle="1" w:styleId="En-tteCar">
    <w:name w:val="En-tête Car"/>
    <w:basedOn w:val="Policepardfaut"/>
    <w:link w:val="En-tte"/>
    <w:uiPriority w:val="99"/>
    <w:rsid w:val="00C6085E"/>
  </w:style>
  <w:style w:type="paragraph" w:styleId="Pieddepage">
    <w:name w:val="footer"/>
    <w:basedOn w:val="Normal"/>
    <w:link w:val="PieddepageCar"/>
    <w:uiPriority w:val="99"/>
    <w:unhideWhenUsed/>
    <w:rsid w:val="00C608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60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32287">
      <w:bodyDiv w:val="1"/>
      <w:marLeft w:val="0"/>
      <w:marRight w:val="0"/>
      <w:marTop w:val="0"/>
      <w:marBottom w:val="0"/>
      <w:divBdr>
        <w:top w:val="none" w:sz="0" w:space="0" w:color="auto"/>
        <w:left w:val="none" w:sz="0" w:space="0" w:color="auto"/>
        <w:bottom w:val="none" w:sz="0" w:space="0" w:color="auto"/>
        <w:right w:val="none" w:sz="0" w:space="0" w:color="auto"/>
      </w:divBdr>
    </w:div>
    <w:div w:id="650524199">
      <w:bodyDiv w:val="1"/>
      <w:marLeft w:val="0"/>
      <w:marRight w:val="0"/>
      <w:marTop w:val="0"/>
      <w:marBottom w:val="0"/>
      <w:divBdr>
        <w:top w:val="none" w:sz="0" w:space="0" w:color="auto"/>
        <w:left w:val="none" w:sz="0" w:space="0" w:color="auto"/>
        <w:bottom w:val="none" w:sz="0" w:space="0" w:color="auto"/>
        <w:right w:val="none" w:sz="0" w:space="0" w:color="auto"/>
      </w:divBdr>
    </w:div>
    <w:div w:id="794324359">
      <w:bodyDiv w:val="1"/>
      <w:marLeft w:val="0"/>
      <w:marRight w:val="0"/>
      <w:marTop w:val="0"/>
      <w:marBottom w:val="0"/>
      <w:divBdr>
        <w:top w:val="none" w:sz="0" w:space="0" w:color="auto"/>
        <w:left w:val="none" w:sz="0" w:space="0" w:color="auto"/>
        <w:bottom w:val="none" w:sz="0" w:space="0" w:color="auto"/>
        <w:right w:val="none" w:sz="0" w:space="0" w:color="auto"/>
      </w:divBdr>
    </w:div>
    <w:div w:id="113117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780734-C706-42A5-99D7-8E6F03117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418</Words>
  <Characters>2300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HB</dc:creator>
  <cp:lastModifiedBy>Grégory Maggion</cp:lastModifiedBy>
  <cp:revision>5</cp:revision>
  <cp:lastPrinted>2020-04-25T11:08:00Z</cp:lastPrinted>
  <dcterms:created xsi:type="dcterms:W3CDTF">2025-06-20T14:28:00Z</dcterms:created>
  <dcterms:modified xsi:type="dcterms:W3CDTF">2025-06-20T14:38:00Z</dcterms:modified>
</cp:coreProperties>
</file>